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05" w:rsidRPr="00043A51" w:rsidRDefault="00A25505" w:rsidP="00A25505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043A51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:rsidR="00A25505" w:rsidRPr="00043A51" w:rsidRDefault="00A25505" w:rsidP="00A25505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  <w:lang w:val="pl-PL"/>
        </w:rPr>
      </w:pPr>
      <w:proofErr w:type="gramStart"/>
      <w:r w:rsidRPr="00043A51">
        <w:rPr>
          <w:rFonts w:eastAsia="Arial" w:cs="Times New Roman"/>
          <w:color w:val="000000"/>
          <w:sz w:val="22"/>
          <w:szCs w:val="22"/>
          <w:lang w:val="pl-PL"/>
        </w:rPr>
        <w:t>Centrum  Opieki</w:t>
      </w:r>
      <w:proofErr w:type="gramEnd"/>
      <w:r w:rsidRPr="00043A51">
        <w:rPr>
          <w:rFonts w:eastAsia="Arial" w:cs="Times New Roman"/>
          <w:color w:val="000000"/>
          <w:sz w:val="22"/>
          <w:szCs w:val="22"/>
          <w:lang w:val="pl-PL"/>
        </w:rPr>
        <w:t xml:space="preserve">  Medycznej  w  Jarosławiu, 37-500 </w:t>
      </w:r>
      <w:proofErr w:type="spellStart"/>
      <w:r w:rsidRPr="00043A51">
        <w:rPr>
          <w:rFonts w:eastAsia="Arial" w:cs="Times New Roman"/>
          <w:color w:val="000000"/>
          <w:sz w:val="22"/>
          <w:szCs w:val="22"/>
          <w:lang w:val="pl-PL"/>
        </w:rPr>
        <w:t>Jaroslaw</w:t>
      </w:r>
      <w:proofErr w:type="spellEnd"/>
      <w:r w:rsidRPr="00043A51">
        <w:rPr>
          <w:rFonts w:eastAsia="Arial" w:cs="Times New Roman"/>
          <w:color w:val="000000"/>
          <w:sz w:val="22"/>
          <w:szCs w:val="22"/>
          <w:lang w:val="pl-PL"/>
        </w:rPr>
        <w:t>,   ul. 3 Maja 70</w:t>
      </w:r>
    </w:p>
    <w:p w:rsidR="00A25505" w:rsidRPr="00043A51" w:rsidRDefault="00A25505" w:rsidP="00A25505">
      <w:pPr>
        <w:pStyle w:val="Standard"/>
        <w:autoSpaceDE w:val="0"/>
        <w:rPr>
          <w:rFonts w:eastAsia="Arial" w:cs="Times New Roman"/>
          <w:color w:val="000000"/>
          <w:sz w:val="22"/>
          <w:szCs w:val="22"/>
        </w:rPr>
      </w:pPr>
      <w:r w:rsidRPr="00043A51">
        <w:rPr>
          <w:rFonts w:cs="Times New Roman"/>
          <w:sz w:val="22"/>
          <w:szCs w:val="22"/>
          <w:lang w:eastAsia="en-US"/>
        </w:rPr>
        <w:t>NIP: 792-18-05-707</w:t>
      </w:r>
      <w:r w:rsidRPr="00043A51">
        <w:rPr>
          <w:rFonts w:cs="Times New Roman"/>
          <w:sz w:val="22"/>
          <w:szCs w:val="22"/>
          <w:lang w:eastAsia="en-US"/>
        </w:rPr>
        <w:tab/>
      </w:r>
      <w:r w:rsidRPr="00043A51">
        <w:rPr>
          <w:rFonts w:cs="Times New Roman"/>
          <w:sz w:val="22"/>
          <w:szCs w:val="22"/>
          <w:lang w:eastAsia="en-US"/>
        </w:rPr>
        <w:tab/>
        <w:t>REGON: 000304496</w:t>
      </w:r>
    </w:p>
    <w:p w:rsidR="00A25505" w:rsidRPr="00043A51" w:rsidRDefault="00A25505" w:rsidP="00A25505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043A51">
        <w:rPr>
          <w:rFonts w:cs="Times New Roman"/>
          <w:color w:val="000000"/>
          <w:sz w:val="22"/>
          <w:szCs w:val="22"/>
        </w:rPr>
        <w:t xml:space="preserve">fax +48 16 6245017; </w:t>
      </w:r>
      <w:r w:rsidRPr="00043A51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r w:rsidR="00CA5973" w:rsidRPr="00043A51">
        <w:rPr>
          <w:rFonts w:cs="Times New Roman"/>
        </w:rPr>
        <w:fldChar w:fldCharType="begin"/>
      </w:r>
      <w:r w:rsidRPr="00043A51">
        <w:rPr>
          <w:rFonts w:cs="Times New Roman"/>
        </w:rPr>
        <w:instrText>HYPERLINK "mailto:comzampub@data.pl"</w:instrText>
      </w:r>
      <w:r w:rsidR="00CA5973" w:rsidRPr="00043A51">
        <w:rPr>
          <w:rFonts w:cs="Times New Roman"/>
        </w:rPr>
        <w:fldChar w:fldCharType="separate"/>
      </w:r>
      <w:r w:rsidRPr="00043A51">
        <w:rPr>
          <w:rStyle w:val="Hipercze"/>
          <w:rFonts w:cs="Times New Roman"/>
          <w:sz w:val="22"/>
          <w:szCs w:val="22"/>
        </w:rPr>
        <w:t>comzampub@data.pl</w:t>
      </w:r>
      <w:r w:rsidR="00CA5973" w:rsidRPr="00043A51">
        <w:rPr>
          <w:rFonts w:cs="Times New Roman"/>
        </w:rPr>
        <w:fldChar w:fldCharType="end"/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:rsidR="00A25505" w:rsidRPr="00043A51" w:rsidRDefault="00A25505" w:rsidP="00A25505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>Zaproszenie do złożenia oferty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Przedmiotem Zamówienia jest:</w:t>
      </w:r>
    </w:p>
    <w:p w:rsidR="00A25505" w:rsidRPr="00043A51" w:rsidRDefault="00A25505" w:rsidP="00A25505">
      <w:pPr>
        <w:pStyle w:val="Standard"/>
        <w:spacing w:line="276" w:lineRule="auto"/>
        <w:rPr>
          <w:rFonts w:cs="Times New Roman"/>
          <w:b/>
          <w:color w:val="000000"/>
          <w:sz w:val="22"/>
          <w:szCs w:val="22"/>
          <w:lang w:val="pl-PL"/>
        </w:rPr>
      </w:pPr>
      <w:r w:rsidRPr="00043A51">
        <w:rPr>
          <w:rFonts w:cs="Times New Roman"/>
          <w:b/>
          <w:sz w:val="22"/>
          <w:szCs w:val="22"/>
          <w:lang w:val="pl-PL"/>
        </w:rPr>
        <w:t>Dostawa produktów leczniczych do programu lekowego</w:t>
      </w:r>
      <w:r w:rsidR="0038593F">
        <w:rPr>
          <w:rFonts w:cs="Times New Roman"/>
          <w:b/>
          <w:sz w:val="22"/>
          <w:szCs w:val="22"/>
          <w:lang w:val="pl-PL"/>
        </w:rPr>
        <w:t>.</w:t>
      </w:r>
    </w:p>
    <w:p w:rsidR="00A25505" w:rsidRPr="00043A51" w:rsidRDefault="00A25505" w:rsidP="00A25505">
      <w:pPr>
        <w:spacing w:after="40"/>
        <w:jc w:val="both"/>
        <w:rPr>
          <w:rFonts w:ascii="Times New Roman" w:hAnsi="Times New Roman"/>
          <w:b/>
        </w:rPr>
      </w:pPr>
    </w:p>
    <w:p w:rsidR="00A25505" w:rsidRPr="00043A51" w:rsidRDefault="00A25505" w:rsidP="00A25505">
      <w:pPr>
        <w:pStyle w:val="Tekstpodstawowy"/>
        <w:tabs>
          <w:tab w:val="left" w:pos="993"/>
        </w:tabs>
        <w:autoSpaceDE w:val="0"/>
        <w:spacing w:line="280" w:lineRule="atLeast"/>
        <w:jc w:val="both"/>
        <w:rPr>
          <w:b/>
          <w:bCs/>
          <w:sz w:val="22"/>
          <w:szCs w:val="22"/>
        </w:rPr>
      </w:pPr>
      <w:r w:rsidRPr="00043A51">
        <w:rPr>
          <w:b/>
          <w:sz w:val="22"/>
          <w:szCs w:val="22"/>
        </w:rPr>
        <w:t>CPV: 33.60.00.00-6 – Produkty farmaceutyczne</w:t>
      </w:r>
    </w:p>
    <w:p w:rsidR="00A25505" w:rsidRPr="00043A51" w:rsidRDefault="00A25505" w:rsidP="00A25505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25505" w:rsidRPr="00043A51" w:rsidRDefault="00A25505" w:rsidP="00A25505">
      <w:pPr>
        <w:keepNext/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eastAsia="Times New Roman" w:hAnsi="Times New Roman"/>
          <w:lang w:eastAsia="pl-PL"/>
        </w:rPr>
        <w:t xml:space="preserve">Przedmiotem zamówienia są </w:t>
      </w:r>
      <w:r w:rsidRPr="00043A51">
        <w:rPr>
          <w:rFonts w:ascii="Times New Roman" w:eastAsia="Times New Roman" w:hAnsi="Times New Roman"/>
          <w:b/>
          <w:i/>
          <w:u w:val="single"/>
          <w:lang w:eastAsia="pl-PL"/>
        </w:rPr>
        <w:t>dostawy</w:t>
      </w:r>
      <w:r w:rsidRPr="00043A51">
        <w:rPr>
          <w:rFonts w:ascii="Times New Roman" w:eastAsia="Times New Roman" w:hAnsi="Times New Roman"/>
          <w:b/>
          <w:u w:val="single"/>
          <w:lang w:eastAsia="pl-PL"/>
        </w:rPr>
        <w:t>/</w:t>
      </w:r>
      <w:r w:rsidRPr="00043A51">
        <w:rPr>
          <w:rFonts w:ascii="Times New Roman" w:eastAsia="Times New Roman" w:hAnsi="Times New Roman"/>
          <w:lang w:eastAsia="pl-PL"/>
        </w:rPr>
        <w:t>usługi/</w:t>
      </w:r>
      <w:r w:rsidRPr="00043A51">
        <w:rPr>
          <w:rFonts w:ascii="Times New Roman" w:eastAsia="Times New Roman" w:hAnsi="Times New Roman"/>
          <w:i/>
          <w:lang w:eastAsia="pl-PL"/>
        </w:rPr>
        <w:t xml:space="preserve">roboty </w:t>
      </w:r>
      <w:proofErr w:type="spellStart"/>
      <w:r w:rsidRPr="00043A51">
        <w:rPr>
          <w:rFonts w:ascii="Times New Roman" w:eastAsia="Times New Roman" w:hAnsi="Times New Roman"/>
          <w:i/>
          <w:lang w:eastAsia="pl-PL"/>
        </w:rPr>
        <w:t>budowlane</w:t>
      </w:r>
      <w:proofErr w:type="spellEnd"/>
      <w:r w:rsidRPr="00043A51">
        <w:rPr>
          <w:rFonts w:ascii="Times New Roman" w:eastAsia="Times New Roman" w:hAnsi="Times New Roman"/>
          <w:lang w:eastAsia="pl-PL"/>
        </w:rPr>
        <w:t xml:space="preserve">. </w:t>
      </w:r>
    </w:p>
    <w:p w:rsidR="00043A51" w:rsidRDefault="00043A51" w:rsidP="00043A5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43A51">
        <w:rPr>
          <w:rFonts w:ascii="Times New Roman" w:eastAsia="Times New Roman" w:hAnsi="Times New Roman"/>
          <w:lang w:eastAsia="pl-PL"/>
        </w:rPr>
        <w:t xml:space="preserve">Postępowanie o udzielenie zamówienia prowadzone </w:t>
      </w:r>
      <w:proofErr w:type="gramStart"/>
      <w:r w:rsidRPr="00043A51">
        <w:rPr>
          <w:rFonts w:ascii="Times New Roman" w:eastAsia="Times New Roman" w:hAnsi="Times New Roman"/>
          <w:lang w:eastAsia="pl-PL"/>
        </w:rPr>
        <w:t>jest jako</w:t>
      </w:r>
      <w:proofErr w:type="gramEnd"/>
      <w:r w:rsidRPr="00043A51">
        <w:rPr>
          <w:rFonts w:ascii="Times New Roman" w:eastAsia="Times New Roman" w:hAnsi="Times New Roman"/>
          <w:lang w:eastAsia="pl-PL"/>
        </w:rPr>
        <w:t xml:space="preserve"> zamówienie o wartości </w:t>
      </w:r>
      <w:r w:rsidRPr="00043A51">
        <w:rPr>
          <w:rFonts w:ascii="Times New Roman" w:hAnsi="Times New Roman"/>
          <w:b/>
          <w:bCs/>
        </w:rPr>
        <w:t xml:space="preserve">poniżej 130 000 złotych </w:t>
      </w:r>
      <w:r w:rsidRPr="00043A51">
        <w:rPr>
          <w:rFonts w:ascii="Times New Roman" w:eastAsia="Times New Roman" w:hAnsi="Times New Roman"/>
          <w:lang w:eastAsia="pl-PL"/>
        </w:rPr>
        <w:t xml:space="preserve">na podstawie ustawy z dnia 11 września 2019 r. Prawo zamówień publicznych (Dz. U. z 2019 r., </w:t>
      </w:r>
      <w:proofErr w:type="gramStart"/>
      <w:r w:rsidRPr="00043A51">
        <w:rPr>
          <w:rFonts w:ascii="Times New Roman" w:eastAsia="Times New Roman" w:hAnsi="Times New Roman"/>
          <w:lang w:eastAsia="pl-PL"/>
        </w:rPr>
        <w:t>poz.  2019 z</w:t>
      </w:r>
      <w:proofErr w:type="gramEnd"/>
      <w:r w:rsidRPr="00043A51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Pr="00043A51">
        <w:rPr>
          <w:rFonts w:ascii="Times New Roman" w:eastAsia="Times New Roman" w:hAnsi="Times New Roman"/>
          <w:lang w:eastAsia="pl-PL"/>
        </w:rPr>
        <w:t>późn</w:t>
      </w:r>
      <w:proofErr w:type="spellEnd"/>
      <w:r w:rsidRPr="00043A51">
        <w:rPr>
          <w:rFonts w:ascii="Times New Roman" w:eastAsia="Times New Roman" w:hAnsi="Times New Roman"/>
          <w:lang w:eastAsia="pl-PL"/>
        </w:rPr>
        <w:t xml:space="preserve">. </w:t>
      </w:r>
      <w:proofErr w:type="gramStart"/>
      <w:r w:rsidRPr="00043A51">
        <w:rPr>
          <w:rFonts w:ascii="Times New Roman" w:eastAsia="Times New Roman" w:hAnsi="Times New Roman"/>
          <w:lang w:eastAsia="pl-PL"/>
        </w:rPr>
        <w:t>zm</w:t>
      </w:r>
      <w:proofErr w:type="gramEnd"/>
      <w:r w:rsidRPr="00043A51">
        <w:rPr>
          <w:rFonts w:ascii="Times New Roman" w:eastAsia="Times New Roman" w:hAnsi="Times New Roman"/>
          <w:lang w:eastAsia="pl-PL"/>
        </w:rPr>
        <w:t>.)</w:t>
      </w:r>
    </w:p>
    <w:p w:rsidR="00A25505" w:rsidRPr="00043A51" w:rsidRDefault="00A25505" w:rsidP="00A2550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A25505" w:rsidRPr="00043A51" w:rsidRDefault="00A25505" w:rsidP="00A255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>OPIS PRZEDMIOTU ZAMÓWIENIA</w:t>
      </w:r>
    </w:p>
    <w:p w:rsidR="00043A51" w:rsidRPr="00043A51" w:rsidRDefault="00043A51" w:rsidP="00043A51">
      <w:pPr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Przedmiotem zamówienia jest dostawa </w:t>
      </w:r>
      <w:proofErr w:type="gramStart"/>
      <w:r w:rsidRPr="00043A51">
        <w:rPr>
          <w:rFonts w:ascii="Times New Roman" w:hAnsi="Times New Roman"/>
        </w:rPr>
        <w:t>produktów  leczniczych</w:t>
      </w:r>
      <w:proofErr w:type="gramEnd"/>
      <w:r w:rsidR="0038593F">
        <w:rPr>
          <w:rFonts w:ascii="Times New Roman" w:hAnsi="Times New Roman"/>
        </w:rPr>
        <w:t xml:space="preserve"> szczegółowo o</w:t>
      </w:r>
      <w:r w:rsidRPr="00043A51">
        <w:rPr>
          <w:rFonts w:ascii="Times New Roman" w:hAnsi="Times New Roman"/>
        </w:rPr>
        <w:t>pisanych w formularzu cenowym</w:t>
      </w:r>
      <w:r>
        <w:rPr>
          <w:rFonts w:ascii="Times New Roman" w:hAnsi="Times New Roman"/>
        </w:rPr>
        <w:t>.</w:t>
      </w:r>
    </w:p>
    <w:p w:rsidR="00A25505" w:rsidRPr="00043A51" w:rsidRDefault="00A25505" w:rsidP="00A25505">
      <w:pPr>
        <w:autoSpaceDE w:val="0"/>
        <w:autoSpaceDN w:val="0"/>
        <w:adjustRightInd w:val="0"/>
        <w:spacing w:after="0"/>
        <w:rPr>
          <w:rFonts w:ascii="Times New Roman" w:hAnsi="Times New Roman"/>
          <w:b/>
          <w:lang w:eastAsia="en-US"/>
        </w:rPr>
      </w:pPr>
      <w:r w:rsidRPr="00043A51">
        <w:rPr>
          <w:rFonts w:ascii="Times New Roman" w:hAnsi="Times New Roman"/>
          <w:b/>
          <w:lang w:eastAsia="en-US"/>
        </w:rPr>
        <w:t>I. Wymagania ogólne</w:t>
      </w:r>
    </w:p>
    <w:p w:rsidR="008F67C1" w:rsidRPr="00043A51" w:rsidRDefault="008F67C1" w:rsidP="008F67C1">
      <w:pPr>
        <w:spacing w:after="0" w:line="240" w:lineRule="auto"/>
        <w:jc w:val="both"/>
        <w:rPr>
          <w:rFonts w:ascii="Times New Roman" w:hAnsi="Times New Roman"/>
          <w:bCs/>
        </w:rPr>
      </w:pPr>
      <w:r w:rsidRPr="00043A51">
        <w:rPr>
          <w:rFonts w:ascii="Times New Roman" w:hAnsi="Times New Roman"/>
          <w:bCs/>
        </w:rPr>
        <w:t xml:space="preserve">Przez produkty lecznicze, stanowiące przedmiot zamówienia należy rozumieć produkty lecznicze </w:t>
      </w:r>
      <w:r w:rsidRPr="00043A51">
        <w:rPr>
          <w:rFonts w:ascii="Times New Roman" w:hAnsi="Times New Roman"/>
          <w:bCs/>
        </w:rPr>
        <w:br/>
        <w:t xml:space="preserve">w rozumieniu ustawy prawo farmaceutyczne z dnia 6 września 2001 roku (tekst jednolity: Dz. U. 2008 </w:t>
      </w:r>
      <w:proofErr w:type="gramStart"/>
      <w:r w:rsidRPr="00043A51">
        <w:rPr>
          <w:rFonts w:ascii="Times New Roman" w:hAnsi="Times New Roman"/>
          <w:bCs/>
        </w:rPr>
        <w:t>r</w:t>
      </w:r>
      <w:proofErr w:type="gramEnd"/>
      <w:r w:rsidRPr="00043A51">
        <w:rPr>
          <w:rFonts w:ascii="Times New Roman" w:hAnsi="Times New Roman"/>
          <w:bCs/>
        </w:rPr>
        <w:t>. Nr 45 poz. 271 z późniejszymi zmianami). Zaoferowane produkty lecznicze muszą być dopuszczone do obrotu na zasadach określonych w art. 3 lub 4 ust. 1 i 2 lub 4a ustawy Prawo farmaceutyczne.</w:t>
      </w:r>
    </w:p>
    <w:p w:rsidR="008F67C1" w:rsidRPr="00043A51" w:rsidRDefault="008F67C1" w:rsidP="008F67C1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043A51">
        <w:rPr>
          <w:rFonts w:ascii="Times New Roman" w:hAnsi="Times New Roman"/>
          <w:bCs/>
        </w:rPr>
        <w:t xml:space="preserve">W przypadku </w:t>
      </w:r>
      <w:r w:rsidR="00043A51">
        <w:rPr>
          <w:rFonts w:ascii="Times New Roman" w:hAnsi="Times New Roman"/>
          <w:bCs/>
        </w:rPr>
        <w:t xml:space="preserve">podania w </w:t>
      </w:r>
      <w:proofErr w:type="gramStart"/>
      <w:r w:rsidR="00043A51">
        <w:rPr>
          <w:rFonts w:ascii="Times New Roman" w:hAnsi="Times New Roman"/>
          <w:bCs/>
        </w:rPr>
        <w:t xml:space="preserve">specyfikacji </w:t>
      </w:r>
      <w:r w:rsidRPr="00043A51">
        <w:rPr>
          <w:rFonts w:ascii="Times New Roman" w:hAnsi="Times New Roman"/>
          <w:bCs/>
        </w:rPr>
        <w:t xml:space="preserve"> warunków</w:t>
      </w:r>
      <w:proofErr w:type="gramEnd"/>
      <w:r w:rsidRPr="00043A51">
        <w:rPr>
          <w:rFonts w:ascii="Times New Roman" w:hAnsi="Times New Roman"/>
          <w:bCs/>
        </w:rPr>
        <w:t xml:space="preserve"> zamówienia nazwy handlowej leku (dot. Preparatów złożonych) dopuszcza się złożenie ofert </w:t>
      </w:r>
      <w:r w:rsidRPr="00043A51">
        <w:rPr>
          <w:rFonts w:ascii="Times New Roman" w:hAnsi="Times New Roman"/>
          <w:bCs/>
          <w:i/>
        </w:rPr>
        <w:t>równoważnych</w:t>
      </w:r>
      <w:r w:rsidRPr="00043A51">
        <w:rPr>
          <w:rFonts w:ascii="Times New Roman" w:hAnsi="Times New Roman"/>
          <w:bCs/>
        </w:rPr>
        <w:t xml:space="preserve"> </w:t>
      </w:r>
      <w:r w:rsidRPr="00043A51">
        <w:rPr>
          <w:rFonts w:ascii="Times New Roman" w:hAnsi="Times New Roman"/>
          <w:shd w:val="clear" w:color="auto" w:fill="FFFFFF"/>
        </w:rPr>
        <w:t xml:space="preserve">Odpowiednikiem referencyjnego produktu leczniczego jest produkt leczniczy posiadający taki sam skład jakościowy i ilościowy substancji czynnych, taką samą postać farmaceutyczną, jak referencyjny produkt leczniczy, i którego </w:t>
      </w:r>
      <w:proofErr w:type="spellStart"/>
      <w:r w:rsidRPr="00043A51">
        <w:rPr>
          <w:rFonts w:ascii="Times New Roman" w:hAnsi="Times New Roman"/>
          <w:shd w:val="clear" w:color="auto" w:fill="FFFFFF"/>
        </w:rPr>
        <w:t>biorównoważność</w:t>
      </w:r>
      <w:proofErr w:type="spellEnd"/>
      <w:r w:rsidRPr="00043A51">
        <w:rPr>
          <w:rFonts w:ascii="Times New Roman" w:hAnsi="Times New Roman"/>
          <w:shd w:val="clear" w:color="auto" w:fill="FFFFFF"/>
        </w:rPr>
        <w:t xml:space="preserve"> wobec referencyjnego produktu leczniczego została potwierdzona odpowiednimi badaniami biodostępności” zgodnie z definicją Prawa Farmaceutycznego art. 15 ust. 8.</w:t>
      </w:r>
    </w:p>
    <w:p w:rsidR="008F67C1" w:rsidRDefault="008F67C1" w:rsidP="008F67C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W przypadku zastosowania rozwiązań równoważnych Wykonawca, obowiązany jest wykazać, że oferowane przez niego produkty lecznicze i ich parametry spełniają wymagania określone przez Zamawiającego.</w:t>
      </w:r>
    </w:p>
    <w:p w:rsidR="00C05875" w:rsidRPr="00C05875" w:rsidRDefault="00C05875" w:rsidP="00C05875">
      <w:pPr>
        <w:jc w:val="both"/>
        <w:rPr>
          <w:rFonts w:ascii="Times New Roman" w:hAnsi="Times New Roman"/>
        </w:rPr>
      </w:pPr>
      <w:r w:rsidRPr="00C05875">
        <w:rPr>
          <w:rFonts w:ascii="Times New Roman" w:hAnsi="Times New Roman"/>
        </w:rPr>
        <w:t xml:space="preserve">Towar dostarczany będzie do Zamawiającego zgodnie z warunkami określonymi w Rozporządzeniu Ministra Zdrowia z dnia 26 lipca 2002r. w sprawie Procedur Dobrej Praktyki Dystrybucyjnej (Dz. U. z 2002 Nr 144 </w:t>
      </w:r>
      <w:proofErr w:type="gramStart"/>
      <w:r w:rsidRPr="00C05875">
        <w:rPr>
          <w:rFonts w:ascii="Times New Roman" w:hAnsi="Times New Roman"/>
        </w:rPr>
        <w:t>poz. 1216) .</w:t>
      </w:r>
      <w:proofErr w:type="gramEnd"/>
    </w:p>
    <w:p w:rsidR="00A25505" w:rsidRPr="00043A51" w:rsidRDefault="00A25505" w:rsidP="00A255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>TERMIN WYKONANIA ZAMÓWIENIA</w:t>
      </w:r>
    </w:p>
    <w:p w:rsidR="00A25505" w:rsidRPr="00043A51" w:rsidRDefault="00A25505" w:rsidP="00A255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:rsidR="00A25505" w:rsidRPr="00043A51" w:rsidRDefault="00A25505" w:rsidP="00A255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Termin wykonania przedmiotu zamówienia: </w:t>
      </w:r>
      <w:r w:rsidRPr="00043A51">
        <w:rPr>
          <w:rFonts w:ascii="Times New Roman" w:hAnsi="Times New Roman"/>
          <w:b/>
        </w:rPr>
        <w:t>suk</w:t>
      </w:r>
      <w:r w:rsidR="008F67C1" w:rsidRPr="00043A51">
        <w:rPr>
          <w:rFonts w:ascii="Times New Roman" w:hAnsi="Times New Roman"/>
          <w:b/>
        </w:rPr>
        <w:t>cesywnie do 21 marca 2023 r</w:t>
      </w:r>
      <w:r w:rsidRPr="00043A51">
        <w:rPr>
          <w:rFonts w:ascii="Times New Roman" w:hAnsi="Times New Roman"/>
          <w:b/>
        </w:rPr>
        <w:t>.</w:t>
      </w:r>
    </w:p>
    <w:p w:rsidR="00A25505" w:rsidRPr="00043A51" w:rsidRDefault="00A25505" w:rsidP="00A255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Warunki płatności: 60 dni od daty wystawienia faktury.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</w:p>
    <w:p w:rsidR="00A25505" w:rsidRPr="00043A51" w:rsidRDefault="00A25505" w:rsidP="00A255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>OPIS SPOSOBU PRZYGOTOWANIA OFERTY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25505" w:rsidRPr="00043A51" w:rsidRDefault="00A25505" w:rsidP="00A25505">
      <w:pPr>
        <w:autoSpaceDE w:val="0"/>
        <w:autoSpaceDN w:val="0"/>
        <w:adjustRightInd w:val="0"/>
        <w:spacing w:after="0"/>
        <w:rPr>
          <w:rFonts w:ascii="Times New Roman" w:hAnsi="Times New Roman"/>
          <w:b/>
          <w:u w:val="single"/>
          <w:lang w:eastAsia="en-US"/>
        </w:rPr>
      </w:pPr>
      <w:r w:rsidRPr="00043A51">
        <w:rPr>
          <w:rFonts w:ascii="Times New Roman" w:eastAsia="Times New Roman" w:hAnsi="Times New Roman"/>
          <w:bCs/>
          <w:color w:val="000000"/>
          <w:lang w:eastAsia="pl-PL"/>
        </w:rPr>
        <w:t xml:space="preserve">Każdy Wykonawca może złożyć tylko jedną ofertę, która musi obejmować całość oferowanego przedmiotu zamówienia.  </w:t>
      </w:r>
      <w:r w:rsidRPr="00043A51">
        <w:rPr>
          <w:rFonts w:ascii="Times New Roman" w:hAnsi="Times New Roman"/>
        </w:rPr>
        <w:t>Zamawiający nie dopuszcza składanie ofert częściowych.</w:t>
      </w:r>
    </w:p>
    <w:p w:rsidR="00A25505" w:rsidRPr="00043A51" w:rsidRDefault="00A25505" w:rsidP="00A25505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eastAsia="Times New Roman" w:hAnsi="Times New Roman"/>
          <w:bCs/>
          <w:color w:val="000000"/>
          <w:lang w:eastAsia="pl-PL"/>
        </w:rPr>
        <w:lastRenderedPageBreak/>
        <w:t xml:space="preserve">Zaleca się, aby wszystkie strony oferty wraz z załącznikami były podpisane przez osobę (osoby) uprawnione do składania oświadczeń woli w imieniu Wykonawcy. </w:t>
      </w:r>
    </w:p>
    <w:p w:rsidR="00A25505" w:rsidRPr="00043A51" w:rsidRDefault="00A25505" w:rsidP="00A25505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eastAsia="Times New Roman" w:hAnsi="Times New Roman"/>
          <w:bCs/>
          <w:color w:val="000000"/>
          <w:lang w:eastAsia="pl-PL"/>
        </w:rPr>
        <w:t xml:space="preserve"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</w:t>
      </w:r>
      <w:proofErr w:type="gramStart"/>
      <w:r w:rsidRPr="00043A51">
        <w:rPr>
          <w:rFonts w:ascii="Times New Roman" w:eastAsia="Times New Roman" w:hAnsi="Times New Roman"/>
          <w:bCs/>
          <w:color w:val="000000"/>
          <w:lang w:eastAsia="pl-PL"/>
        </w:rPr>
        <w:t>poz</w:t>
      </w:r>
      <w:proofErr w:type="gramEnd"/>
      <w:r w:rsidRPr="00043A51">
        <w:rPr>
          <w:rFonts w:ascii="Times New Roman" w:eastAsia="Times New Roman" w:hAnsi="Times New Roman"/>
          <w:bCs/>
          <w:color w:val="000000"/>
          <w:lang w:eastAsia="pl-PL"/>
        </w:rPr>
        <w:t xml:space="preserve">. 1913 z </w:t>
      </w:r>
      <w:proofErr w:type="spellStart"/>
      <w:r w:rsidRPr="00043A51">
        <w:rPr>
          <w:rFonts w:ascii="Times New Roman" w:eastAsia="Times New Roman" w:hAnsi="Times New Roman"/>
          <w:bCs/>
          <w:color w:val="000000"/>
          <w:lang w:eastAsia="pl-PL"/>
        </w:rPr>
        <w:t>późń</w:t>
      </w:r>
      <w:proofErr w:type="spellEnd"/>
      <w:r w:rsidRPr="00043A51">
        <w:rPr>
          <w:rFonts w:ascii="Times New Roman" w:eastAsia="Times New Roman" w:hAnsi="Times New Roman"/>
          <w:bCs/>
          <w:color w:val="000000"/>
          <w:lang w:eastAsia="pl-PL"/>
        </w:rPr>
        <w:t xml:space="preserve">. </w:t>
      </w:r>
      <w:proofErr w:type="gramStart"/>
      <w:r w:rsidRPr="00043A51">
        <w:rPr>
          <w:rFonts w:ascii="Times New Roman" w:eastAsia="Times New Roman" w:hAnsi="Times New Roman"/>
          <w:bCs/>
          <w:color w:val="000000"/>
          <w:lang w:eastAsia="pl-PL"/>
        </w:rPr>
        <w:t>zm</w:t>
      </w:r>
      <w:proofErr w:type="gramEnd"/>
      <w:r w:rsidRPr="00043A51">
        <w:rPr>
          <w:rFonts w:ascii="Times New Roman" w:eastAsia="Times New Roman" w:hAnsi="Times New Roman"/>
          <w:bCs/>
          <w:color w:val="000000"/>
          <w:lang w:eastAsia="pl-PL"/>
        </w:rPr>
        <w:t>.) nie mogą być udostępnione.</w:t>
      </w:r>
    </w:p>
    <w:p w:rsidR="00A25505" w:rsidRPr="00043A51" w:rsidRDefault="00A25505" w:rsidP="00A25505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eastAsia="Times New Roman" w:hAnsi="Times New Roman"/>
          <w:color w:val="000000"/>
          <w:u w:val="single"/>
          <w:lang w:eastAsia="pl-PL"/>
        </w:rPr>
        <w:t>Oferta powinna zawierać:</w:t>
      </w:r>
    </w:p>
    <w:p w:rsidR="00A25505" w:rsidRPr="00043A51" w:rsidRDefault="00A25505" w:rsidP="00A25505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eastAsia="Times New Roman" w:hAnsi="Times New Roman"/>
          <w:color w:val="000000"/>
          <w:lang w:eastAsia="pl-PL"/>
        </w:rPr>
        <w:t>dane</w:t>
      </w:r>
      <w:proofErr w:type="gramEnd"/>
      <w:r w:rsidRPr="00043A51">
        <w:rPr>
          <w:rFonts w:ascii="Times New Roman" w:eastAsia="Times New Roman" w:hAnsi="Times New Roman"/>
          <w:color w:val="000000"/>
          <w:lang w:eastAsia="pl-PL"/>
        </w:rPr>
        <w:t xml:space="preserve"> teleadresowe firmy - numer NIP, REGON firmy, </w:t>
      </w:r>
    </w:p>
    <w:p w:rsidR="00A25505" w:rsidRPr="00043A51" w:rsidRDefault="00A25505" w:rsidP="00A25505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eastAsia="Times New Roman" w:hAnsi="Times New Roman"/>
          <w:color w:val="000000"/>
          <w:lang w:eastAsia="pl-PL"/>
        </w:rPr>
        <w:t>proponowaną</w:t>
      </w:r>
      <w:proofErr w:type="gramEnd"/>
      <w:r w:rsidRPr="00043A51">
        <w:rPr>
          <w:rFonts w:ascii="Times New Roman" w:eastAsia="Times New Roman" w:hAnsi="Times New Roman"/>
          <w:color w:val="000000"/>
          <w:lang w:eastAsia="pl-PL"/>
        </w:rPr>
        <w:t xml:space="preserve"> cenę netto i brutto za realizację zamówienia z uwzględnieniem wszelkich kosztów niezbędnych do realizacji zamówienia, </w:t>
      </w:r>
    </w:p>
    <w:p w:rsidR="00A25505" w:rsidRPr="00043A51" w:rsidRDefault="00A25505" w:rsidP="00A25505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eastAsia="Times New Roman" w:hAnsi="Times New Roman"/>
          <w:color w:val="000000"/>
          <w:lang w:eastAsia="pl-PL"/>
        </w:rPr>
        <w:t>termin</w:t>
      </w:r>
      <w:proofErr w:type="gramEnd"/>
      <w:r w:rsidRPr="00043A51">
        <w:rPr>
          <w:rFonts w:ascii="Times New Roman" w:eastAsia="Times New Roman" w:hAnsi="Times New Roman"/>
          <w:color w:val="000000"/>
          <w:lang w:eastAsia="pl-PL"/>
        </w:rPr>
        <w:t xml:space="preserve"> realizacji zamówienia,</w:t>
      </w:r>
    </w:p>
    <w:p w:rsidR="00A25505" w:rsidRPr="00043A51" w:rsidRDefault="00A25505" w:rsidP="00A25505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eastAsia="Times New Roman" w:hAnsi="Times New Roman"/>
          <w:color w:val="000000"/>
          <w:lang w:eastAsia="pl-PL"/>
        </w:rPr>
        <w:t>warunki</w:t>
      </w:r>
      <w:proofErr w:type="gramEnd"/>
      <w:r w:rsidRPr="00043A51">
        <w:rPr>
          <w:rFonts w:ascii="Times New Roman" w:eastAsia="Times New Roman" w:hAnsi="Times New Roman"/>
          <w:color w:val="000000"/>
          <w:lang w:eastAsia="pl-PL"/>
        </w:rPr>
        <w:t xml:space="preserve"> gwarancji,</w:t>
      </w:r>
    </w:p>
    <w:p w:rsidR="00A25505" w:rsidRPr="00043A51" w:rsidRDefault="00A25505" w:rsidP="00A25505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eastAsia="Times New Roman" w:hAnsi="Times New Roman"/>
          <w:color w:val="000000"/>
          <w:lang w:eastAsia="pl-PL"/>
        </w:rPr>
        <w:t>termin</w:t>
      </w:r>
      <w:proofErr w:type="gramEnd"/>
      <w:r w:rsidRPr="00043A51">
        <w:rPr>
          <w:rFonts w:ascii="Times New Roman" w:eastAsia="Times New Roman" w:hAnsi="Times New Roman"/>
          <w:color w:val="000000"/>
          <w:lang w:eastAsia="pl-PL"/>
        </w:rPr>
        <w:t xml:space="preserve"> ważności oferty.  </w:t>
      </w:r>
    </w:p>
    <w:p w:rsidR="00A25505" w:rsidRPr="00043A51" w:rsidRDefault="00A25505" w:rsidP="00A255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>MIEJSCE ORAZ TERMIN SKŁADANIA OFERT</w:t>
      </w:r>
    </w:p>
    <w:p w:rsidR="00A25505" w:rsidRPr="00043A51" w:rsidRDefault="00A25505" w:rsidP="0038593F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Oferta (</w:t>
      </w:r>
      <w:proofErr w:type="spellStart"/>
      <w:r w:rsidRPr="00043A51">
        <w:rPr>
          <w:rFonts w:ascii="Times New Roman" w:hAnsi="Times New Roman"/>
        </w:rPr>
        <w:t>skan</w:t>
      </w:r>
      <w:proofErr w:type="spellEnd"/>
      <w:r w:rsidRPr="00043A51">
        <w:rPr>
          <w:rFonts w:ascii="Times New Roman" w:hAnsi="Times New Roman"/>
        </w:rPr>
        <w:t xml:space="preserve"> oferty lub oferta podpisana elektronicznie powinna być przesłana za pośrednictwem: </w:t>
      </w:r>
      <w:r w:rsidRPr="00043A51">
        <w:rPr>
          <w:rFonts w:ascii="Times New Roman" w:hAnsi="Times New Roman"/>
          <w:i/>
        </w:rPr>
        <w:t xml:space="preserve">poczty elektronicznej na adres: sekretariat@comjar.pl </w:t>
      </w:r>
      <w:proofErr w:type="gramStart"/>
      <w:r w:rsidRPr="00043A51">
        <w:rPr>
          <w:rFonts w:ascii="Times New Roman" w:hAnsi="Times New Roman"/>
          <w:i/>
        </w:rPr>
        <w:t>lub  dostarczona</w:t>
      </w:r>
      <w:proofErr w:type="gramEnd"/>
      <w:r w:rsidRPr="00043A51">
        <w:rPr>
          <w:rFonts w:ascii="Times New Roman" w:hAnsi="Times New Roman"/>
          <w:i/>
        </w:rPr>
        <w:t xml:space="preserve"> w formie pisemnej na adres: Centrum Opieki Medycznej, ul. 3 Maja 70, 37-500 Jarosław do dnia </w:t>
      </w:r>
      <w:r w:rsidR="008F67C1" w:rsidRPr="00043A51">
        <w:rPr>
          <w:rFonts w:ascii="Times New Roman" w:hAnsi="Times New Roman"/>
          <w:b/>
          <w:i/>
        </w:rPr>
        <w:t>28</w:t>
      </w:r>
      <w:r w:rsidRPr="00043A51">
        <w:rPr>
          <w:rFonts w:ascii="Times New Roman" w:hAnsi="Times New Roman"/>
          <w:b/>
          <w:i/>
        </w:rPr>
        <w:t xml:space="preserve">.07.2022 </w:t>
      </w:r>
      <w:proofErr w:type="gramStart"/>
      <w:r w:rsidRPr="00043A51">
        <w:rPr>
          <w:rFonts w:ascii="Times New Roman" w:hAnsi="Times New Roman"/>
          <w:b/>
          <w:i/>
        </w:rPr>
        <w:t>r</w:t>
      </w:r>
      <w:proofErr w:type="gramEnd"/>
      <w:r w:rsidRPr="00043A51">
        <w:rPr>
          <w:rFonts w:ascii="Times New Roman" w:hAnsi="Times New Roman"/>
          <w:i/>
        </w:rPr>
        <w:t xml:space="preserve">. do godz. </w:t>
      </w:r>
      <w:r w:rsidRPr="00043A51">
        <w:rPr>
          <w:rFonts w:ascii="Times New Roman" w:hAnsi="Times New Roman"/>
          <w:b/>
          <w:i/>
        </w:rPr>
        <w:t>10:00</w:t>
      </w:r>
    </w:p>
    <w:p w:rsidR="00A25505" w:rsidRPr="00043A51" w:rsidRDefault="00A25505" w:rsidP="00A25505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>Oferty złożone po terminie nie będą rozpatrywane.</w:t>
      </w:r>
    </w:p>
    <w:p w:rsidR="00A25505" w:rsidRPr="00043A51" w:rsidRDefault="00A25505" w:rsidP="00A255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>OCENA OFERT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Zamawiający dokona oceny ważnych ofert na podstawie następującego kryterium: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Cena 100 %</w:t>
      </w:r>
    </w:p>
    <w:p w:rsidR="00A25505" w:rsidRPr="00043A51" w:rsidRDefault="00A25505" w:rsidP="00A25505">
      <w:pPr>
        <w:tabs>
          <w:tab w:val="left" w:pos="390"/>
        </w:tabs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 xml:space="preserve">Zamawiający udzieli zamówienia wykonawcy, którego oferta odpowiadać będzie wszystkim wymaganiom określonym w niniejszym ogłoszeniu i zostanie </w:t>
      </w:r>
      <w:proofErr w:type="gramStart"/>
      <w:r w:rsidRPr="00043A51">
        <w:rPr>
          <w:rFonts w:ascii="Times New Roman" w:hAnsi="Times New Roman"/>
          <w:b/>
        </w:rPr>
        <w:t>oceniona jako</w:t>
      </w:r>
      <w:proofErr w:type="gramEnd"/>
      <w:r w:rsidRPr="00043A51">
        <w:rPr>
          <w:rFonts w:ascii="Times New Roman" w:hAnsi="Times New Roman"/>
          <w:b/>
        </w:rPr>
        <w:t xml:space="preserve"> najk</w:t>
      </w:r>
      <w:r w:rsidRPr="00043A51">
        <w:rPr>
          <w:rFonts w:ascii="Times New Roman" w:eastAsia="Times New Roman" w:hAnsi="Times New Roman"/>
          <w:b/>
          <w:color w:val="000000"/>
          <w:lang w:eastAsia="pl-PL"/>
        </w:rPr>
        <w:t>orzystniejsza w oparciu o podane wyżej kryteria oceny ofert.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25505" w:rsidRPr="00043A51" w:rsidRDefault="00A25505" w:rsidP="00A255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 xml:space="preserve">INFORMACJE DOTYCZĄCE WYBORU NAJKORZYSTNIESZJEK OFERTY 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O wyborze najkorzystniejszej oferty Zamawiający zawiadomi oferentów za pośrednictwem poczty elektronicznej</w:t>
      </w:r>
      <w:r w:rsidRPr="00043A51">
        <w:rPr>
          <w:rFonts w:ascii="Times New Roman" w:hAnsi="Times New Roman"/>
          <w:i/>
        </w:rPr>
        <w:t xml:space="preserve"> </w:t>
      </w:r>
      <w:r w:rsidRPr="00043A51">
        <w:rPr>
          <w:rFonts w:ascii="Times New Roman" w:hAnsi="Times New Roman"/>
        </w:rPr>
        <w:t>lub telefonicznie.</w:t>
      </w:r>
    </w:p>
    <w:p w:rsidR="00A25505" w:rsidRPr="00043A51" w:rsidRDefault="00A25505" w:rsidP="00A255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 xml:space="preserve">DODATKOWE INFORMACJE 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Dodatkowych informacji udziela: Waldemar Homik, Renata Janezka – tel. 16 6245017</w:t>
      </w:r>
    </w:p>
    <w:p w:rsidR="00A25505" w:rsidRPr="00043A51" w:rsidRDefault="00A25505" w:rsidP="00A255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 xml:space="preserve">ZAŁĄCZNIKI </w:t>
      </w:r>
      <w:bookmarkStart w:id="0" w:name="_GoBack"/>
      <w:bookmarkEnd w:id="0"/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  <w:lang w:eastAsia="en-US"/>
        </w:rPr>
        <w:t xml:space="preserve">Wykaz dokumentów wymaganych przez Zamawiającego, które muszą </w:t>
      </w:r>
      <w:proofErr w:type="gramStart"/>
      <w:r w:rsidRPr="00043A51">
        <w:rPr>
          <w:rFonts w:ascii="Times New Roman" w:hAnsi="Times New Roman"/>
          <w:b/>
          <w:lang w:eastAsia="en-US"/>
        </w:rPr>
        <w:t>dostarczyć  wykonawcy</w:t>
      </w:r>
      <w:proofErr w:type="gramEnd"/>
      <w:r w:rsidRPr="00043A51">
        <w:rPr>
          <w:rFonts w:ascii="Times New Roman" w:hAnsi="Times New Roman"/>
          <w:b/>
          <w:lang w:eastAsia="en-US"/>
        </w:rPr>
        <w:t xml:space="preserve"> biorący udział w postępowaniu:  </w:t>
      </w:r>
    </w:p>
    <w:p w:rsidR="00A25505" w:rsidRPr="00043A51" w:rsidRDefault="00A25505" w:rsidP="001E1274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b/>
          <w:lang w:eastAsia="en-US"/>
        </w:rPr>
      </w:pPr>
      <w:r w:rsidRPr="00043A51">
        <w:rPr>
          <w:rFonts w:ascii="Times New Roman" w:hAnsi="Times New Roman" w:cs="Times New Roman"/>
          <w:lang w:eastAsia="en-US"/>
        </w:rPr>
        <w:t xml:space="preserve">Aktualny odpis z właściwego rejestru lub centralnej ewidencji i </w:t>
      </w:r>
      <w:proofErr w:type="gramStart"/>
      <w:r w:rsidRPr="00043A51">
        <w:rPr>
          <w:rFonts w:ascii="Times New Roman" w:hAnsi="Times New Roman" w:cs="Times New Roman"/>
          <w:lang w:eastAsia="en-US"/>
        </w:rPr>
        <w:t>informacji  o</w:t>
      </w:r>
      <w:proofErr w:type="gramEnd"/>
      <w:r w:rsidRPr="00043A51">
        <w:rPr>
          <w:rFonts w:ascii="Times New Roman" w:hAnsi="Times New Roman" w:cs="Times New Roman"/>
          <w:lang w:eastAsia="en-US"/>
        </w:rPr>
        <w:t xml:space="preserve"> działalności gospodarczej.</w:t>
      </w:r>
    </w:p>
    <w:p w:rsidR="00A25505" w:rsidRPr="00043A51" w:rsidRDefault="00A25505" w:rsidP="00A25505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043A51">
        <w:rPr>
          <w:rFonts w:ascii="Times New Roman" w:hAnsi="Times New Roman" w:cs="Times New Roman"/>
          <w:lang w:eastAsia="en-US"/>
        </w:rPr>
        <w:t xml:space="preserve">Formularz oferty </w:t>
      </w:r>
    </w:p>
    <w:p w:rsidR="00A25505" w:rsidRPr="00043A51" w:rsidRDefault="00A25505" w:rsidP="00A25505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043A51">
        <w:rPr>
          <w:rFonts w:ascii="Times New Roman" w:hAnsi="Times New Roman" w:cs="Times New Roman"/>
          <w:lang w:eastAsia="en-US"/>
        </w:rPr>
        <w:t xml:space="preserve">Projekt umowy </w:t>
      </w:r>
    </w:p>
    <w:p w:rsidR="00A25505" w:rsidRPr="00043A51" w:rsidRDefault="00A25505" w:rsidP="00A25505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043A51">
        <w:rPr>
          <w:rFonts w:ascii="Times New Roman" w:eastAsia="TimesNewRoman" w:hAnsi="Times New Roman" w:cs="Times New Roman"/>
          <w:color w:val="000000"/>
          <w:lang w:eastAsia="ar-SA"/>
        </w:rPr>
        <w:t>Formularz asortymentowo – cenowy opis przedmiotu zamówienia (OPZ)</w:t>
      </w:r>
    </w:p>
    <w:p w:rsidR="001E1274" w:rsidRPr="00043A51" w:rsidRDefault="001E1274" w:rsidP="001E1274">
      <w:pPr>
        <w:pStyle w:val="Akapitzlist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043A51">
        <w:rPr>
          <w:rFonts w:ascii="Times New Roman" w:hAnsi="Times New Roman" w:cs="Times New Roman"/>
          <w:b/>
        </w:rPr>
        <w:t>Dokumenty potwierdzające</w:t>
      </w:r>
      <w:r w:rsidRPr="00043A51">
        <w:rPr>
          <w:rFonts w:ascii="Times New Roman" w:eastAsia="Times New Roman" w:hAnsi="Times New Roman" w:cs="Times New Roman"/>
          <w:b/>
        </w:rPr>
        <w:t xml:space="preserve"> posiadanie uprawnienia</w:t>
      </w:r>
      <w:r w:rsidRPr="00043A51">
        <w:rPr>
          <w:rFonts w:ascii="Times New Roman" w:eastAsia="Times New Roman" w:hAnsi="Times New Roman" w:cs="Times New Roman"/>
        </w:rPr>
        <w:t xml:space="preserve"> do sprzedaży produktów leczniczych Zamawiającemu wymaganych na podst. ustawy z dnia 6 września 2001</w:t>
      </w:r>
      <w:proofErr w:type="gramStart"/>
      <w:r w:rsidRPr="00043A51">
        <w:rPr>
          <w:rFonts w:ascii="Times New Roman" w:eastAsia="Times New Roman" w:hAnsi="Times New Roman" w:cs="Times New Roman"/>
        </w:rPr>
        <w:t>r.  Prawo</w:t>
      </w:r>
      <w:proofErr w:type="gramEnd"/>
      <w:r w:rsidRPr="00043A51">
        <w:rPr>
          <w:rFonts w:ascii="Times New Roman" w:eastAsia="Times New Roman" w:hAnsi="Times New Roman" w:cs="Times New Roman"/>
        </w:rPr>
        <w:t xml:space="preserve"> farmaceutyczne, Dz. U. </w:t>
      </w:r>
      <w:proofErr w:type="gramStart"/>
      <w:r w:rsidRPr="00043A51">
        <w:rPr>
          <w:rFonts w:ascii="Times New Roman" w:eastAsia="Times New Roman" w:hAnsi="Times New Roman" w:cs="Times New Roman"/>
        </w:rPr>
        <w:t>nr</w:t>
      </w:r>
      <w:proofErr w:type="gramEnd"/>
      <w:r w:rsidRPr="00043A51">
        <w:rPr>
          <w:rFonts w:ascii="Times New Roman" w:eastAsia="Times New Roman" w:hAnsi="Times New Roman" w:cs="Times New Roman"/>
        </w:rPr>
        <w:t xml:space="preserve"> 126, poz. 1381 z </w:t>
      </w:r>
      <w:proofErr w:type="spellStart"/>
      <w:r w:rsidRPr="00043A51">
        <w:rPr>
          <w:rFonts w:ascii="Times New Roman" w:eastAsia="Times New Roman" w:hAnsi="Times New Roman" w:cs="Times New Roman"/>
        </w:rPr>
        <w:t>późn</w:t>
      </w:r>
      <w:proofErr w:type="spellEnd"/>
      <w:r w:rsidRPr="00043A51">
        <w:rPr>
          <w:rFonts w:ascii="Times New Roman" w:eastAsia="Times New Roman" w:hAnsi="Times New Roman" w:cs="Times New Roman"/>
        </w:rPr>
        <w:t xml:space="preserve">. </w:t>
      </w:r>
      <w:proofErr w:type="gramStart"/>
      <w:r w:rsidRPr="00043A51">
        <w:rPr>
          <w:rFonts w:ascii="Times New Roman" w:eastAsia="Times New Roman" w:hAnsi="Times New Roman" w:cs="Times New Roman"/>
        </w:rPr>
        <w:t>zm</w:t>
      </w:r>
      <w:proofErr w:type="gramEnd"/>
      <w:r w:rsidRPr="00043A51">
        <w:rPr>
          <w:rFonts w:ascii="Times New Roman" w:eastAsia="Times New Roman" w:hAnsi="Times New Roman" w:cs="Times New Roman"/>
        </w:rPr>
        <w:t>. (dotyczy produktów leczniczych).</w:t>
      </w: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8F67C1" w:rsidRPr="00043A51" w:rsidRDefault="008F67C1" w:rsidP="00A2550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8F67C1" w:rsidRPr="00043A51" w:rsidRDefault="008F67C1" w:rsidP="00A2550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8F67C1" w:rsidRPr="00043A51" w:rsidRDefault="008F67C1" w:rsidP="00A2550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8F67C1" w:rsidRPr="00043A51" w:rsidRDefault="008F67C1" w:rsidP="00A2550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8F67C1" w:rsidRPr="00043A51" w:rsidRDefault="008F67C1" w:rsidP="00A2550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A25505" w:rsidRPr="00043A51" w:rsidRDefault="00A25505" w:rsidP="00A2550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  <w:r w:rsidRPr="00043A51">
        <w:rPr>
          <w:rFonts w:ascii="Times New Roman" w:hAnsi="Times New Roman"/>
          <w:b/>
          <w:bCs/>
          <w:iCs/>
          <w:sz w:val="20"/>
          <w:szCs w:val="20"/>
        </w:rPr>
        <w:lastRenderedPageBreak/>
        <w:t>Załącznik nr 1</w:t>
      </w:r>
    </w:p>
    <w:p w:rsidR="00A25505" w:rsidRPr="00043A51" w:rsidRDefault="00A25505" w:rsidP="00A255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 w:rsidRPr="00043A51">
        <w:rPr>
          <w:rFonts w:ascii="Times New Roman" w:hAnsi="Times New Roman"/>
          <w:b/>
          <w:bCs/>
          <w:iCs/>
          <w:sz w:val="20"/>
          <w:szCs w:val="20"/>
        </w:rPr>
        <w:t>FORMULARZ OFERTOWY</w:t>
      </w:r>
    </w:p>
    <w:p w:rsidR="00A25505" w:rsidRPr="00043A51" w:rsidRDefault="00A25505" w:rsidP="00A25505">
      <w:pPr>
        <w:pStyle w:val="Tytu"/>
        <w:tabs>
          <w:tab w:val="left" w:pos="285"/>
        </w:tabs>
        <w:jc w:val="left"/>
        <w:rPr>
          <w:b w:val="0"/>
          <w:sz w:val="20"/>
          <w:szCs w:val="20"/>
        </w:rPr>
      </w:pPr>
      <w:r w:rsidRPr="00043A51">
        <w:rPr>
          <w:b w:val="0"/>
          <w:sz w:val="20"/>
          <w:szCs w:val="20"/>
        </w:rPr>
        <w:tab/>
      </w:r>
      <w:r w:rsidRPr="00043A51">
        <w:rPr>
          <w:b w:val="0"/>
          <w:sz w:val="20"/>
          <w:szCs w:val="20"/>
        </w:rPr>
        <w:tab/>
      </w:r>
      <w:r w:rsidRPr="00043A51">
        <w:rPr>
          <w:b w:val="0"/>
          <w:sz w:val="20"/>
          <w:szCs w:val="20"/>
        </w:rPr>
        <w:tab/>
        <w:t xml:space="preserve"> </w:t>
      </w:r>
    </w:p>
    <w:p w:rsidR="00A25505" w:rsidRPr="00043A51" w:rsidRDefault="00A25505" w:rsidP="00A25505">
      <w:pPr>
        <w:spacing w:after="0" w:line="240" w:lineRule="auto"/>
        <w:ind w:left="5670"/>
        <w:jc w:val="both"/>
        <w:rPr>
          <w:rFonts w:ascii="Times New Roman" w:hAnsi="Times New Roman"/>
          <w:b/>
          <w:sz w:val="20"/>
          <w:szCs w:val="20"/>
        </w:rPr>
      </w:pPr>
      <w:r w:rsidRPr="00043A51">
        <w:rPr>
          <w:rFonts w:ascii="Times New Roman" w:hAnsi="Times New Roman"/>
          <w:b/>
          <w:sz w:val="20"/>
          <w:szCs w:val="20"/>
        </w:rPr>
        <w:t>Centrum Opieki Medycznej</w:t>
      </w:r>
    </w:p>
    <w:p w:rsidR="00A25505" w:rsidRPr="00043A51" w:rsidRDefault="00A25505" w:rsidP="00A25505">
      <w:pPr>
        <w:spacing w:after="0" w:line="240" w:lineRule="auto"/>
        <w:ind w:left="5670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 w:rsidRPr="00043A51">
        <w:rPr>
          <w:rFonts w:ascii="Times New Roman" w:hAnsi="Times New Roman"/>
          <w:b/>
          <w:sz w:val="20"/>
          <w:szCs w:val="20"/>
        </w:rPr>
        <w:t>ul</w:t>
      </w:r>
      <w:proofErr w:type="gramEnd"/>
      <w:r w:rsidRPr="00043A51">
        <w:rPr>
          <w:rFonts w:ascii="Times New Roman" w:hAnsi="Times New Roman"/>
          <w:b/>
          <w:sz w:val="20"/>
          <w:szCs w:val="20"/>
        </w:rPr>
        <w:t>. 3 Maja 70</w:t>
      </w:r>
    </w:p>
    <w:p w:rsidR="00A25505" w:rsidRPr="00043A51" w:rsidRDefault="00A25505" w:rsidP="00A25505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 w:rsidRPr="00043A51">
        <w:rPr>
          <w:rFonts w:ascii="Times New Roman" w:hAnsi="Times New Roman"/>
          <w:b/>
          <w:sz w:val="20"/>
          <w:szCs w:val="20"/>
        </w:rPr>
        <w:t>37-500 Jarosław</w:t>
      </w:r>
    </w:p>
    <w:p w:rsidR="00A25505" w:rsidRPr="00043A51" w:rsidRDefault="00A25505" w:rsidP="00A25505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A25505" w:rsidRPr="00043A51" w:rsidRDefault="00A25505" w:rsidP="00A25505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043A51">
        <w:rPr>
          <w:rFonts w:ascii="Times New Roman" w:hAnsi="Times New Roman"/>
          <w:sz w:val="20"/>
          <w:szCs w:val="20"/>
        </w:rPr>
        <w:t>My, niżej podpisani,</w:t>
      </w:r>
      <w:r w:rsidRPr="00043A5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043A51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……………………………………………………………………………………..</w:t>
      </w:r>
      <w:r w:rsidRPr="00043A51">
        <w:rPr>
          <w:rFonts w:ascii="Times New Roman" w:hAnsi="Times New Roman"/>
          <w:sz w:val="20"/>
          <w:szCs w:val="20"/>
        </w:rPr>
        <w:t xml:space="preserve"> </w:t>
      </w:r>
    </w:p>
    <w:p w:rsidR="00A25505" w:rsidRPr="00043A51" w:rsidRDefault="00A25505" w:rsidP="00A25505">
      <w:pPr>
        <w:tabs>
          <w:tab w:val="left" w:leader="dot" w:pos="9639"/>
        </w:tabs>
        <w:spacing w:after="120" w:line="240" w:lineRule="auto"/>
        <w:rPr>
          <w:rFonts w:ascii="Times New Roman" w:hAnsi="Times New Roman"/>
          <w:sz w:val="20"/>
          <w:szCs w:val="20"/>
        </w:rPr>
      </w:pPr>
      <w:r w:rsidRPr="00043A51">
        <w:rPr>
          <w:rFonts w:ascii="Times New Roman" w:hAnsi="Times New Roman"/>
          <w:sz w:val="20"/>
          <w:szCs w:val="20"/>
        </w:rPr>
        <w:t>Działając w imieniu i na rzecz (nazwa, adres, tel., faks, adres e-mail)  ……………………………………………………………………………………………………………</w:t>
      </w:r>
    </w:p>
    <w:p w:rsidR="00A25505" w:rsidRPr="00043A51" w:rsidRDefault="00A25505" w:rsidP="00A25505">
      <w:pPr>
        <w:rPr>
          <w:rFonts w:ascii="Times New Roman" w:hAnsi="Times New Roman"/>
          <w:b/>
          <w:sz w:val="20"/>
          <w:szCs w:val="20"/>
        </w:rPr>
      </w:pPr>
      <w:proofErr w:type="gramStart"/>
      <w:r w:rsidRPr="00043A51">
        <w:rPr>
          <w:rFonts w:ascii="Times New Roman" w:hAnsi="Times New Roman"/>
          <w:sz w:val="20"/>
          <w:szCs w:val="20"/>
        </w:rPr>
        <w:t>w</w:t>
      </w:r>
      <w:proofErr w:type="gramEnd"/>
      <w:r w:rsidRPr="00043A51">
        <w:rPr>
          <w:rFonts w:ascii="Times New Roman" w:hAnsi="Times New Roman"/>
          <w:sz w:val="20"/>
          <w:szCs w:val="20"/>
        </w:rPr>
        <w:t xml:space="preserve"> odpowiedzi na przekazane Zapytanie Ofertowe na</w:t>
      </w:r>
      <w:r w:rsidRPr="00043A51">
        <w:rPr>
          <w:rFonts w:ascii="Times New Roman" w:hAnsi="Times New Roman"/>
          <w:b/>
          <w:sz w:val="20"/>
          <w:szCs w:val="20"/>
        </w:rPr>
        <w:t>:</w:t>
      </w:r>
    </w:p>
    <w:p w:rsidR="00A25505" w:rsidRPr="00043A51" w:rsidRDefault="001E1274" w:rsidP="00A25505">
      <w:pPr>
        <w:pStyle w:val="Standard"/>
        <w:spacing w:line="276" w:lineRule="auto"/>
        <w:rPr>
          <w:rFonts w:cs="Times New Roman"/>
          <w:b/>
          <w:color w:val="000000"/>
          <w:sz w:val="22"/>
          <w:szCs w:val="22"/>
          <w:lang w:val="pl-PL"/>
        </w:rPr>
      </w:pPr>
      <w:r w:rsidRPr="00043A51">
        <w:rPr>
          <w:rFonts w:cs="Times New Roman"/>
          <w:b/>
          <w:sz w:val="22"/>
          <w:szCs w:val="22"/>
          <w:lang w:val="pl-PL"/>
        </w:rPr>
        <w:t>„Dostawę produktów leczniczych do programu lekowego</w:t>
      </w:r>
      <w:r w:rsidR="00A25505" w:rsidRPr="00043A51">
        <w:rPr>
          <w:rFonts w:cs="Times New Roman"/>
          <w:b/>
          <w:sz w:val="22"/>
          <w:szCs w:val="22"/>
          <w:lang w:val="pl-PL"/>
        </w:rPr>
        <w:t>.</w:t>
      </w:r>
      <w:r w:rsidRPr="00043A51">
        <w:rPr>
          <w:rFonts w:cs="Times New Roman"/>
          <w:b/>
          <w:bCs/>
          <w:sz w:val="22"/>
          <w:szCs w:val="22"/>
          <w:lang w:val="pl-PL"/>
        </w:rPr>
        <w:t>”, ZaP-84</w:t>
      </w:r>
      <w:r w:rsidR="00A25505" w:rsidRPr="00043A51">
        <w:rPr>
          <w:rFonts w:cs="Times New Roman"/>
          <w:b/>
          <w:bCs/>
          <w:sz w:val="22"/>
          <w:szCs w:val="22"/>
          <w:lang w:val="pl-PL"/>
        </w:rPr>
        <w:t>/22</w:t>
      </w:r>
      <w:r w:rsidR="00A25505" w:rsidRPr="00043A51">
        <w:rPr>
          <w:rFonts w:cs="Times New Roman"/>
          <w:b/>
          <w:sz w:val="22"/>
          <w:szCs w:val="22"/>
          <w:lang w:val="pl-PL"/>
        </w:rPr>
        <w:t xml:space="preserve"> </w:t>
      </w:r>
    </w:p>
    <w:p w:rsidR="00A25505" w:rsidRPr="00043A51" w:rsidRDefault="00A25505" w:rsidP="00A25505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043A51">
        <w:rPr>
          <w:rFonts w:ascii="Times New Roman" w:hAnsi="Times New Roman"/>
          <w:b/>
        </w:rPr>
        <w:t xml:space="preserve">Oferujemy realizację </w:t>
      </w:r>
    </w:p>
    <w:p w:rsidR="00A25505" w:rsidRPr="00043A51" w:rsidRDefault="00A25505" w:rsidP="00A25505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zamówienia</w:t>
      </w:r>
      <w:proofErr w:type="gramEnd"/>
      <w:r w:rsidRPr="00043A51">
        <w:rPr>
          <w:rFonts w:ascii="Times New Roman" w:hAnsi="Times New Roman"/>
        </w:rPr>
        <w:t xml:space="preserve"> zgodnie z Zapytaniem Ofertowym za cenę:</w:t>
      </w:r>
    </w:p>
    <w:p w:rsidR="00A25505" w:rsidRPr="00043A51" w:rsidRDefault="00A25505" w:rsidP="00A25505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</w:rPr>
      </w:pPr>
    </w:p>
    <w:p w:rsidR="00A25505" w:rsidRPr="00043A51" w:rsidRDefault="00A25505" w:rsidP="00A25505">
      <w:pPr>
        <w:pStyle w:val="Default"/>
        <w:rPr>
          <w:sz w:val="22"/>
          <w:szCs w:val="22"/>
        </w:rPr>
      </w:pPr>
      <w:r w:rsidRPr="00043A51">
        <w:rPr>
          <w:b/>
          <w:bCs/>
          <w:sz w:val="22"/>
          <w:szCs w:val="22"/>
        </w:rPr>
        <w:t xml:space="preserve">Cena ofertowa </w:t>
      </w:r>
      <w:proofErr w:type="gramStart"/>
      <w:r w:rsidRPr="00043A51">
        <w:rPr>
          <w:b/>
          <w:bCs/>
          <w:sz w:val="22"/>
          <w:szCs w:val="22"/>
        </w:rPr>
        <w:t xml:space="preserve">netto: .................................. </w:t>
      </w:r>
      <w:proofErr w:type="gramEnd"/>
      <w:r w:rsidRPr="00043A51">
        <w:rPr>
          <w:b/>
          <w:bCs/>
          <w:sz w:val="22"/>
          <w:szCs w:val="22"/>
        </w:rPr>
        <w:t xml:space="preserve">zł + należny podatek </w:t>
      </w:r>
      <w:proofErr w:type="gramStart"/>
      <w:r w:rsidRPr="00043A51">
        <w:rPr>
          <w:b/>
          <w:bCs/>
          <w:sz w:val="22"/>
          <w:szCs w:val="22"/>
        </w:rPr>
        <w:t>VAT .............. zł</w:t>
      </w:r>
      <w:proofErr w:type="gramEnd"/>
      <w:r w:rsidRPr="00043A51">
        <w:rPr>
          <w:b/>
          <w:bCs/>
          <w:sz w:val="22"/>
          <w:szCs w:val="22"/>
        </w:rPr>
        <w:t xml:space="preserve"> </w:t>
      </w:r>
    </w:p>
    <w:p w:rsidR="00A25505" w:rsidRPr="00043A51" w:rsidRDefault="00A25505" w:rsidP="00A25505">
      <w:pPr>
        <w:pStyle w:val="Default"/>
        <w:rPr>
          <w:sz w:val="22"/>
          <w:szCs w:val="22"/>
        </w:rPr>
      </w:pPr>
      <w:r w:rsidRPr="00043A51">
        <w:rPr>
          <w:b/>
          <w:bCs/>
          <w:sz w:val="22"/>
          <w:szCs w:val="22"/>
        </w:rPr>
        <w:t xml:space="preserve">Cena ofertowa </w:t>
      </w:r>
      <w:proofErr w:type="gramStart"/>
      <w:r w:rsidRPr="00043A51">
        <w:rPr>
          <w:b/>
          <w:bCs/>
          <w:sz w:val="22"/>
          <w:szCs w:val="22"/>
        </w:rPr>
        <w:t>brutto: ................................ zł</w:t>
      </w:r>
      <w:proofErr w:type="gramEnd"/>
      <w:r w:rsidRPr="00043A51">
        <w:rPr>
          <w:b/>
          <w:bCs/>
          <w:sz w:val="22"/>
          <w:szCs w:val="22"/>
        </w:rPr>
        <w:t xml:space="preserve"> </w:t>
      </w:r>
    </w:p>
    <w:p w:rsidR="00A25505" w:rsidRPr="00043A51" w:rsidRDefault="00A25505" w:rsidP="00A25505">
      <w:pPr>
        <w:pStyle w:val="Default"/>
        <w:rPr>
          <w:b/>
          <w:bCs/>
          <w:sz w:val="22"/>
          <w:szCs w:val="22"/>
        </w:rPr>
      </w:pPr>
      <w:r w:rsidRPr="00043A51">
        <w:rPr>
          <w:b/>
          <w:bCs/>
          <w:sz w:val="22"/>
          <w:szCs w:val="22"/>
        </w:rPr>
        <w:t xml:space="preserve">(słownie </w:t>
      </w:r>
      <w:proofErr w:type="gramStart"/>
      <w:r w:rsidRPr="00043A51">
        <w:rPr>
          <w:b/>
          <w:bCs/>
          <w:sz w:val="22"/>
          <w:szCs w:val="22"/>
        </w:rPr>
        <w:t>brutto: ................................................</w:t>
      </w:r>
      <w:proofErr w:type="gramEnd"/>
      <w:r w:rsidRPr="00043A51">
        <w:rPr>
          <w:b/>
          <w:bCs/>
          <w:sz w:val="22"/>
          <w:szCs w:val="22"/>
        </w:rPr>
        <w:t xml:space="preserve">.....................................................) </w:t>
      </w:r>
    </w:p>
    <w:p w:rsidR="00A25505" w:rsidRPr="00043A51" w:rsidRDefault="00A25505" w:rsidP="00A25505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</w:rPr>
      </w:pPr>
    </w:p>
    <w:p w:rsidR="00A25505" w:rsidRPr="00043A51" w:rsidRDefault="00A25505" w:rsidP="00A25505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Zobowiązujemy się realizować zamówienie w terminach określonych w Zapytaniu Ofertowym.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Oświadczamy, że zapoznaliśmy się z warunkami Zapytania Ofertowego i nie wnosimy do nich żadnych zastrzeżeń.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Oświadczam, że akceptuję wzór umowy i zobowiązuję się w przypadku wyboru mojej oferty do zawarcia umowy na warunkach wymienionych w Zapytaniu Ofertowym.</w:t>
      </w:r>
    </w:p>
    <w:p w:rsidR="00A25505" w:rsidRPr="00043A51" w:rsidRDefault="00A25505" w:rsidP="00A25505">
      <w:pPr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Ważność oferty 30 dni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Załączniki:</w:t>
      </w:r>
    </w:p>
    <w:p w:rsidR="00A25505" w:rsidRPr="00043A51" w:rsidRDefault="00A25505" w:rsidP="00A255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43A51">
        <w:rPr>
          <w:rFonts w:ascii="Times New Roman" w:hAnsi="Times New Roman"/>
          <w:sz w:val="20"/>
          <w:szCs w:val="20"/>
        </w:rPr>
        <w:t>………………………………........</w:t>
      </w:r>
    </w:p>
    <w:p w:rsidR="00A25505" w:rsidRPr="00043A51" w:rsidRDefault="00A25505" w:rsidP="00A25505">
      <w:pPr>
        <w:pStyle w:val="Tytu"/>
        <w:tabs>
          <w:tab w:val="left" w:pos="285"/>
        </w:tabs>
        <w:jc w:val="left"/>
        <w:rPr>
          <w:b w:val="0"/>
          <w:sz w:val="20"/>
          <w:szCs w:val="20"/>
        </w:rPr>
      </w:pPr>
      <w:r w:rsidRPr="00043A51">
        <w:rPr>
          <w:b w:val="0"/>
          <w:sz w:val="20"/>
          <w:szCs w:val="20"/>
        </w:rPr>
        <w:t xml:space="preserve">…………………, </w:t>
      </w:r>
      <w:r w:rsidRPr="00043A51">
        <w:rPr>
          <w:sz w:val="20"/>
          <w:szCs w:val="20"/>
        </w:rPr>
        <w:t xml:space="preserve">dn. </w:t>
      </w:r>
      <w:r w:rsidRPr="00043A51">
        <w:rPr>
          <w:b w:val="0"/>
          <w:sz w:val="20"/>
          <w:szCs w:val="20"/>
        </w:rPr>
        <w:t>……………. r.</w:t>
      </w:r>
    </w:p>
    <w:p w:rsidR="00A25505" w:rsidRPr="00043A51" w:rsidRDefault="00A25505" w:rsidP="00A25505">
      <w:pPr>
        <w:spacing w:after="0" w:line="240" w:lineRule="auto"/>
        <w:ind w:left="6237"/>
        <w:jc w:val="both"/>
        <w:rPr>
          <w:rFonts w:ascii="Times New Roman" w:hAnsi="Times New Roman"/>
          <w:sz w:val="20"/>
          <w:szCs w:val="20"/>
        </w:rPr>
      </w:pPr>
      <w:r w:rsidRPr="00043A51">
        <w:rPr>
          <w:rFonts w:ascii="Times New Roman" w:hAnsi="Times New Roman"/>
          <w:sz w:val="20"/>
          <w:szCs w:val="20"/>
        </w:rPr>
        <w:t>….…………………………</w:t>
      </w:r>
    </w:p>
    <w:p w:rsidR="00A25505" w:rsidRPr="00043A51" w:rsidRDefault="00A25505" w:rsidP="00A25505">
      <w:pPr>
        <w:spacing w:after="0" w:line="240" w:lineRule="auto"/>
        <w:ind w:left="6237"/>
        <w:rPr>
          <w:rFonts w:ascii="Times New Roman" w:hAnsi="Times New Roman"/>
          <w:sz w:val="20"/>
          <w:szCs w:val="20"/>
        </w:rPr>
      </w:pPr>
      <w:r w:rsidRPr="00043A51">
        <w:rPr>
          <w:rFonts w:ascii="Times New Roman" w:hAnsi="Times New Roman"/>
          <w:sz w:val="20"/>
          <w:szCs w:val="20"/>
        </w:rPr>
        <w:t>(podpis upoważnionego przedstawiciela wykonawcy)</w:t>
      </w: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A25505" w:rsidRPr="00043A51" w:rsidRDefault="00A25505" w:rsidP="00A25505">
      <w:pPr>
        <w:rPr>
          <w:rFonts w:ascii="Times New Roman" w:hAnsi="Times New Roman"/>
        </w:rPr>
      </w:pPr>
    </w:p>
    <w:p w:rsidR="00A25505" w:rsidRPr="00043A51" w:rsidRDefault="00A25505" w:rsidP="00A25505">
      <w:pPr>
        <w:rPr>
          <w:rFonts w:ascii="Times New Roman" w:hAnsi="Times New Roman"/>
        </w:rPr>
      </w:pPr>
    </w:p>
    <w:p w:rsidR="00A25505" w:rsidRPr="00043A51" w:rsidRDefault="00A25505" w:rsidP="00A25505">
      <w:pPr>
        <w:rPr>
          <w:rFonts w:ascii="Times New Roman" w:hAnsi="Times New Roman"/>
        </w:rPr>
      </w:pPr>
    </w:p>
    <w:p w:rsidR="00A25505" w:rsidRPr="00043A51" w:rsidRDefault="00A25505" w:rsidP="00A25505">
      <w:pPr>
        <w:rPr>
          <w:rFonts w:ascii="Times New Roman" w:hAnsi="Times New Roman"/>
        </w:rPr>
      </w:pPr>
    </w:p>
    <w:p w:rsidR="00A25505" w:rsidRPr="00043A51" w:rsidRDefault="00A25505" w:rsidP="00A2550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  <w:sectPr w:rsidR="00A25505" w:rsidRPr="00043A51" w:rsidSect="00BE4C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25505" w:rsidRPr="00043A51" w:rsidRDefault="00A25505" w:rsidP="00A2550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  <w:r w:rsidRPr="00043A51">
        <w:rPr>
          <w:rFonts w:ascii="Times New Roman" w:hAnsi="Times New Roman"/>
          <w:b/>
          <w:bCs/>
          <w:iCs/>
          <w:sz w:val="20"/>
          <w:szCs w:val="20"/>
        </w:rPr>
        <w:lastRenderedPageBreak/>
        <w:t>Załącznik nr 2</w:t>
      </w:r>
    </w:p>
    <w:p w:rsidR="00A25505" w:rsidRPr="00043A51" w:rsidRDefault="00A25505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proofErr w:type="gramStart"/>
      <w:r w:rsidRPr="00043A51">
        <w:rPr>
          <w:rFonts w:ascii="Times New Roman" w:hAnsi="Times New Roman"/>
          <w:b/>
          <w:bCs/>
          <w:sz w:val="20"/>
          <w:szCs w:val="20"/>
        </w:rPr>
        <w:t>OPIS  PRZEDMIOTU</w:t>
      </w:r>
      <w:proofErr w:type="gramEnd"/>
      <w:r w:rsidRPr="00043A51">
        <w:rPr>
          <w:rFonts w:ascii="Times New Roman" w:hAnsi="Times New Roman"/>
          <w:b/>
          <w:bCs/>
          <w:sz w:val="20"/>
          <w:szCs w:val="20"/>
        </w:rPr>
        <w:t xml:space="preserve">  ZAMÓWIENIA</w:t>
      </w:r>
      <w:r w:rsidR="00043A51">
        <w:rPr>
          <w:rFonts w:ascii="Times New Roman" w:hAnsi="Times New Roman"/>
          <w:b/>
          <w:bCs/>
          <w:sz w:val="20"/>
          <w:szCs w:val="20"/>
        </w:rPr>
        <w:t xml:space="preserve"> (Formularz cenowy)</w:t>
      </w:r>
    </w:p>
    <w:tbl>
      <w:tblPr>
        <w:tblW w:w="15777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1924"/>
        <w:gridCol w:w="1694"/>
        <w:gridCol w:w="200"/>
        <w:gridCol w:w="1633"/>
        <w:gridCol w:w="727"/>
        <w:gridCol w:w="761"/>
        <w:gridCol w:w="1492"/>
        <w:gridCol w:w="467"/>
        <w:gridCol w:w="631"/>
        <w:gridCol w:w="189"/>
        <w:gridCol w:w="700"/>
        <w:gridCol w:w="1200"/>
        <w:gridCol w:w="47"/>
        <w:gridCol w:w="1102"/>
        <w:gridCol w:w="131"/>
        <w:gridCol w:w="1000"/>
        <w:gridCol w:w="145"/>
        <w:gridCol w:w="1075"/>
        <w:gridCol w:w="197"/>
        <w:gridCol w:w="462"/>
      </w:tblGrid>
      <w:tr w:rsidR="00CF42DD" w:rsidRPr="00043A51" w:rsidTr="00CF42DD">
        <w:trPr>
          <w:trHeight w:val="900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Nazwa materiału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Postać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Dawka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Ilość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Jedn.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Cena netto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Wartość brutto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33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 xml:space="preserve">Producent - nazwa </w:t>
            </w:r>
            <w:proofErr w:type="spellStart"/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>handl</w:t>
            </w:r>
            <w:proofErr w:type="spellEnd"/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 xml:space="preserve">.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33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 xml:space="preserve">Ilość op. </w:t>
            </w:r>
            <w:proofErr w:type="spellStart"/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>zaofer</w:t>
            </w:r>
            <w:proofErr w:type="spellEnd"/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 xml:space="preserve">. </w:t>
            </w:r>
            <w:proofErr w:type="gramStart"/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>przez</w:t>
            </w:r>
            <w:proofErr w:type="gramEnd"/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 xml:space="preserve"> Wykonawcę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3300"/>
                <w:lang w:eastAsia="pl-PL"/>
              </w:rPr>
            </w:pPr>
            <w:proofErr w:type="gramStart"/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>ilość</w:t>
            </w:r>
            <w:proofErr w:type="gramEnd"/>
            <w:r w:rsidRPr="00CF42DD">
              <w:rPr>
                <w:rFonts w:ascii="Times New Roman" w:eastAsia="Times New Roman" w:hAnsi="Times New Roman"/>
                <w:color w:val="003300"/>
                <w:lang w:eastAsia="pl-PL"/>
              </w:rPr>
              <w:t xml:space="preserve"> szt. w op.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3300"/>
                <w:lang w:eastAsia="pl-PL"/>
              </w:rPr>
            </w:pPr>
          </w:p>
        </w:tc>
      </w:tr>
      <w:tr w:rsidR="00CF42DD" w:rsidRPr="00043A51" w:rsidTr="00CF42DD">
        <w:trPr>
          <w:trHeight w:val="900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43A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UPADACITINIB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43A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Tabletki o przedłużonym uwalnianiu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43A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 mgx28 tabl.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43A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43A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33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3300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3300"/>
                <w:lang w:eastAsia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42DD" w:rsidRPr="00043A51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3300"/>
                <w:lang w:eastAsia="pl-PL"/>
              </w:rPr>
            </w:pPr>
          </w:p>
        </w:tc>
      </w:tr>
      <w:tr w:rsidR="00CF42DD" w:rsidRPr="00CF42DD" w:rsidTr="00CF42DD">
        <w:trPr>
          <w:gridAfter w:val="2"/>
          <w:wAfter w:w="657" w:type="dxa"/>
          <w:trHeight w:val="600"/>
        </w:trPr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Razem wartość netto:........................................</w:t>
            </w: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F42DD" w:rsidRPr="00CF42DD" w:rsidTr="00CF42DD">
        <w:trPr>
          <w:gridAfter w:val="2"/>
          <w:wAfter w:w="657" w:type="dxa"/>
          <w:trHeight w:val="300"/>
        </w:trPr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Razem wartość VAT:………………………… </w:t>
            </w: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gramStart"/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>podpis</w:t>
            </w:r>
            <w:proofErr w:type="gramEnd"/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osoby upoważnionej</w:t>
            </w:r>
          </w:p>
        </w:tc>
      </w:tr>
      <w:tr w:rsidR="00CF42DD" w:rsidRPr="00CF42DD" w:rsidTr="00CF42DD">
        <w:trPr>
          <w:gridAfter w:val="2"/>
          <w:wAfter w:w="657" w:type="dxa"/>
          <w:trHeight w:val="600"/>
        </w:trPr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Razem wartość </w:t>
            </w:r>
            <w:proofErr w:type="gramStart"/>
            <w:r w:rsidRPr="00CF42DD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brutto: ...................................... </w:t>
            </w:r>
            <w:proofErr w:type="gramEnd"/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2DD" w:rsidRPr="00CF42DD" w:rsidRDefault="00CF42DD" w:rsidP="00CF42D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:rsidR="00CF42DD" w:rsidRPr="00043A51" w:rsidRDefault="00CF42DD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43A51" w:rsidRPr="00043A51" w:rsidRDefault="00043A51" w:rsidP="00A2550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  <w:sectPr w:rsidR="00043A51" w:rsidRPr="00043A51" w:rsidSect="001E127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05875" w:rsidRDefault="00C05875" w:rsidP="00C05875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Załącznik nr 3</w:t>
      </w:r>
      <w:r w:rsidRPr="00043A51">
        <w:rPr>
          <w:rFonts w:ascii="Times New Roman" w:hAnsi="Times New Roman"/>
          <w:b/>
        </w:rPr>
        <w:t xml:space="preserve">  </w:t>
      </w:r>
    </w:p>
    <w:p w:rsidR="00C05875" w:rsidRDefault="00C05875" w:rsidP="00043A5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05875" w:rsidRDefault="00043A51" w:rsidP="00043A51">
      <w:pPr>
        <w:spacing w:after="0" w:line="240" w:lineRule="auto"/>
        <w:jc w:val="center"/>
        <w:rPr>
          <w:rFonts w:ascii="Times New Roman" w:hAnsi="Times New Roman"/>
          <w:b/>
        </w:rPr>
      </w:pPr>
      <w:r w:rsidRPr="00043A51">
        <w:rPr>
          <w:rFonts w:ascii="Times New Roman" w:hAnsi="Times New Roman"/>
          <w:b/>
        </w:rPr>
        <w:t xml:space="preserve">Umowa Nr …/2022 (wzór)                                 </w:t>
      </w:r>
    </w:p>
    <w:p w:rsidR="00043A51" w:rsidRPr="00043A51" w:rsidRDefault="00043A51" w:rsidP="00043A51">
      <w:pPr>
        <w:pStyle w:val="Tekstpodstawowy"/>
        <w:jc w:val="center"/>
        <w:rPr>
          <w:sz w:val="22"/>
          <w:szCs w:val="22"/>
        </w:rPr>
      </w:pPr>
      <w:r w:rsidRPr="00043A51">
        <w:rPr>
          <w:sz w:val="22"/>
          <w:szCs w:val="22"/>
        </w:rPr>
        <w:t>zawarta w Jarosławiu w dniu …………………… r.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>pomiędzy: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 xml:space="preserve">Centrum Opieki Medycznej w Jarosławiu, </w:t>
      </w:r>
      <w:r w:rsidRPr="00043A51">
        <w:rPr>
          <w:rFonts w:ascii="Times New Roman" w:hAnsi="Times New Roman"/>
        </w:rPr>
        <w:t xml:space="preserve">ul. 3 Maja 70, 37-500 Jarosław, wpisane do rejestru stowarzyszeń, innych organizacji społecznych i zawodowych, fundacji oraz samodzielnych publicznych zakładów </w:t>
      </w:r>
      <w:proofErr w:type="spellStart"/>
      <w:r w:rsidRPr="00043A51">
        <w:rPr>
          <w:rFonts w:ascii="Times New Roman" w:hAnsi="Times New Roman"/>
        </w:rPr>
        <w:t>opieki</w:t>
      </w:r>
      <w:proofErr w:type="spellEnd"/>
      <w:r w:rsidRPr="00043A51">
        <w:rPr>
          <w:rFonts w:ascii="Times New Roman" w:hAnsi="Times New Roman"/>
        </w:rPr>
        <w:t xml:space="preserve"> zdrowotnej, prowadzonego przez Sąd Rejonowy w Rzeszowie, XII Wydział Gospodarczy Krajowego Rejestru Sądowego, pod nr KRS:0000024565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reprezentowanym  przez</w:t>
      </w:r>
      <w:proofErr w:type="gramEnd"/>
      <w:r w:rsidRPr="00043A51">
        <w:rPr>
          <w:rFonts w:ascii="Times New Roman" w:hAnsi="Times New Roman"/>
        </w:rPr>
        <w:t xml:space="preserve"> :</w:t>
      </w:r>
    </w:p>
    <w:p w:rsidR="00043A51" w:rsidRPr="00043A51" w:rsidRDefault="00043A51" w:rsidP="00043A51">
      <w:pPr>
        <w:spacing w:after="0" w:line="240" w:lineRule="auto"/>
        <w:rPr>
          <w:rFonts w:ascii="Times New Roman" w:hAnsi="Times New Roman"/>
        </w:rPr>
      </w:pPr>
      <w:r w:rsidRPr="00043A51">
        <w:rPr>
          <w:rFonts w:ascii="Times New Roman" w:hAnsi="Times New Roman"/>
        </w:rPr>
        <w:t>Dyrektor Centrum Opieki Medycznej w Jarosławiu – Piotr Pochopień</w:t>
      </w:r>
    </w:p>
    <w:p w:rsidR="00043A51" w:rsidRPr="00043A51" w:rsidRDefault="00043A51" w:rsidP="00043A51">
      <w:pPr>
        <w:spacing w:after="0" w:line="240" w:lineRule="auto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zwanego</w:t>
      </w:r>
      <w:proofErr w:type="gramEnd"/>
      <w:r w:rsidRPr="00043A51">
        <w:rPr>
          <w:rFonts w:ascii="Times New Roman" w:hAnsi="Times New Roman"/>
        </w:rPr>
        <w:t xml:space="preserve"> w dalszej części umowy „Zamawiającym” </w:t>
      </w:r>
    </w:p>
    <w:p w:rsidR="00043A51" w:rsidRPr="00043A51" w:rsidRDefault="00043A51" w:rsidP="00043A51">
      <w:pPr>
        <w:spacing w:after="0" w:line="240" w:lineRule="auto"/>
        <w:ind w:right="252"/>
        <w:jc w:val="both"/>
        <w:rPr>
          <w:rFonts w:ascii="Times New Roman" w:hAnsi="Times New Roman"/>
        </w:rPr>
      </w:pPr>
    </w:p>
    <w:p w:rsidR="00043A51" w:rsidRPr="00043A51" w:rsidRDefault="00043A51" w:rsidP="00043A51">
      <w:pPr>
        <w:spacing w:after="0" w:line="240" w:lineRule="auto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a</w:t>
      </w:r>
      <w:proofErr w:type="gramEnd"/>
    </w:p>
    <w:p w:rsidR="00043A51" w:rsidRPr="00043A51" w:rsidRDefault="00043A51" w:rsidP="00043A51">
      <w:pPr>
        <w:spacing w:after="0" w:line="240" w:lineRule="auto"/>
        <w:rPr>
          <w:rFonts w:ascii="Times New Roman" w:hAnsi="Times New Roman"/>
        </w:rPr>
      </w:pPr>
      <w:r w:rsidRPr="00043A51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3A51" w:rsidRPr="00043A51" w:rsidRDefault="00043A51" w:rsidP="00043A5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 xml:space="preserve">w </w:t>
      </w:r>
      <w:proofErr w:type="gramStart"/>
      <w:r w:rsidRPr="00043A51">
        <w:rPr>
          <w:rFonts w:ascii="Times New Roman" w:hAnsi="Times New Roman" w:cs="Times New Roman"/>
        </w:rPr>
        <w:t>imieniu której</w:t>
      </w:r>
      <w:proofErr w:type="gramEnd"/>
      <w:r w:rsidRPr="00043A51">
        <w:rPr>
          <w:rFonts w:ascii="Times New Roman" w:hAnsi="Times New Roman" w:cs="Times New Roman"/>
        </w:rPr>
        <w:t xml:space="preserve"> działa:</w:t>
      </w:r>
    </w:p>
    <w:p w:rsidR="00043A51" w:rsidRPr="00043A51" w:rsidRDefault="00043A51" w:rsidP="00043A51">
      <w:pPr>
        <w:spacing w:after="0" w:line="240" w:lineRule="auto"/>
        <w:rPr>
          <w:rFonts w:ascii="Times New Roman" w:hAnsi="Times New Roman"/>
        </w:rPr>
      </w:pPr>
    </w:p>
    <w:p w:rsidR="00043A51" w:rsidRPr="00043A51" w:rsidRDefault="00043A51" w:rsidP="00043A51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043A51" w:rsidRPr="00043A51" w:rsidRDefault="00043A51" w:rsidP="00043A51">
      <w:pPr>
        <w:spacing w:after="0" w:line="240" w:lineRule="auto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zwanym</w:t>
      </w:r>
      <w:proofErr w:type="gramEnd"/>
      <w:r w:rsidRPr="00043A51">
        <w:rPr>
          <w:rFonts w:ascii="Times New Roman" w:hAnsi="Times New Roman"/>
        </w:rPr>
        <w:t xml:space="preserve"> w dalszej części umowy „Wykonawcą”</w:t>
      </w:r>
    </w:p>
    <w:p w:rsidR="00043A51" w:rsidRPr="00043A51" w:rsidRDefault="00043A51" w:rsidP="00043A51">
      <w:pPr>
        <w:pStyle w:val="Tekstpodstawowywcity2"/>
        <w:tabs>
          <w:tab w:val="left" w:pos="0"/>
        </w:tabs>
        <w:spacing w:after="0" w:line="240" w:lineRule="auto"/>
        <w:rPr>
          <w:rFonts w:ascii="Times New Roman" w:hAnsi="Times New Roman"/>
          <w:snapToGrid w:val="0"/>
        </w:rPr>
      </w:pP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1</w:t>
      </w:r>
    </w:p>
    <w:p w:rsidR="00043A51" w:rsidRPr="00043A51" w:rsidRDefault="00043A51" w:rsidP="00043A51">
      <w:pPr>
        <w:pStyle w:val="Tekstpodstawowy"/>
        <w:numPr>
          <w:ilvl w:val="0"/>
          <w:numId w:val="10"/>
        </w:numPr>
        <w:suppressAutoHyphens w:val="0"/>
        <w:ind w:left="426"/>
        <w:jc w:val="both"/>
        <w:rPr>
          <w:sz w:val="22"/>
          <w:szCs w:val="22"/>
        </w:rPr>
      </w:pPr>
      <w:r w:rsidRPr="00043A51">
        <w:rPr>
          <w:sz w:val="22"/>
          <w:szCs w:val="22"/>
        </w:rPr>
        <w:t>Wykonawca zobowiązuje się do dostarczenia leków zgodnie z asortymentem i ilościami określonymi w załączniku „Formularz cenowy” (pakiet ……), który stanowi integralną część niniejszej umowy, wg pisemnych zamówień składanych przez pracownika apteki.</w:t>
      </w:r>
    </w:p>
    <w:p w:rsidR="00043A51" w:rsidRPr="00043A51" w:rsidRDefault="00043A51" w:rsidP="00043A51">
      <w:pPr>
        <w:pStyle w:val="Default"/>
      </w:pPr>
      <w:r w:rsidRPr="00043A51">
        <w:rPr>
          <w:sz w:val="22"/>
          <w:szCs w:val="22"/>
        </w:rPr>
        <w:t xml:space="preserve">2.     Wartość brutto przedmiotu zamówienia </w:t>
      </w:r>
      <w:proofErr w:type="gramStart"/>
      <w:r w:rsidRPr="00043A51">
        <w:rPr>
          <w:sz w:val="22"/>
          <w:szCs w:val="22"/>
        </w:rPr>
        <w:t xml:space="preserve">pakiet : </w:t>
      </w:r>
      <w:r w:rsidRPr="00043A51">
        <w:rPr>
          <w:bCs/>
          <w:sz w:val="22"/>
          <w:szCs w:val="22"/>
        </w:rPr>
        <w:t>………………</w:t>
      </w:r>
      <w:r w:rsidRPr="00043A51">
        <w:rPr>
          <w:b/>
          <w:bCs/>
          <w:sz w:val="22"/>
          <w:szCs w:val="22"/>
        </w:rPr>
        <w:t xml:space="preserve"> </w:t>
      </w:r>
      <w:r w:rsidRPr="00043A51">
        <w:rPr>
          <w:sz w:val="22"/>
          <w:szCs w:val="22"/>
        </w:rPr>
        <w:t xml:space="preserve"> zł</w:t>
      </w:r>
      <w:proofErr w:type="gramEnd"/>
    </w:p>
    <w:p w:rsidR="00043A51" w:rsidRPr="00043A51" w:rsidRDefault="00043A51" w:rsidP="00043A51">
      <w:pPr>
        <w:pStyle w:val="Default"/>
      </w:pPr>
      <w:r w:rsidRPr="00043A51">
        <w:rPr>
          <w:sz w:val="22"/>
          <w:szCs w:val="22"/>
        </w:rPr>
        <w:t xml:space="preserve">        Wartość brutto przedmiotu zamówienia </w:t>
      </w:r>
      <w:proofErr w:type="gramStart"/>
      <w:r w:rsidRPr="00043A51">
        <w:rPr>
          <w:sz w:val="22"/>
          <w:szCs w:val="22"/>
        </w:rPr>
        <w:t>pakiet …:</w:t>
      </w:r>
      <w:r w:rsidRPr="00043A51">
        <w:t xml:space="preserve"> </w:t>
      </w:r>
      <w:r w:rsidRPr="00043A51">
        <w:rPr>
          <w:bCs/>
          <w:sz w:val="22"/>
          <w:szCs w:val="22"/>
        </w:rPr>
        <w:t>……………</w:t>
      </w:r>
      <w:r w:rsidRPr="00043A51">
        <w:rPr>
          <w:b/>
          <w:bCs/>
          <w:sz w:val="22"/>
          <w:szCs w:val="22"/>
        </w:rPr>
        <w:t xml:space="preserve"> </w:t>
      </w:r>
      <w:r w:rsidRPr="00043A51">
        <w:rPr>
          <w:sz w:val="22"/>
          <w:szCs w:val="22"/>
        </w:rPr>
        <w:t xml:space="preserve"> zł</w:t>
      </w:r>
      <w:proofErr w:type="gramEnd"/>
    </w:p>
    <w:p w:rsidR="00043A51" w:rsidRPr="00043A51" w:rsidRDefault="00043A51" w:rsidP="00043A51">
      <w:pPr>
        <w:pStyle w:val="Default"/>
      </w:pPr>
      <w:r w:rsidRPr="00043A51">
        <w:rPr>
          <w:sz w:val="22"/>
          <w:szCs w:val="22"/>
        </w:rPr>
        <w:t xml:space="preserve">         Wartość brutto przedmiotu zamówienia </w:t>
      </w:r>
      <w:proofErr w:type="gramStart"/>
      <w:r w:rsidRPr="00043A51">
        <w:rPr>
          <w:sz w:val="22"/>
          <w:szCs w:val="22"/>
        </w:rPr>
        <w:t xml:space="preserve">ogółem: </w:t>
      </w:r>
      <w:r w:rsidRPr="00043A51">
        <w:rPr>
          <w:b/>
          <w:sz w:val="22"/>
          <w:szCs w:val="22"/>
        </w:rPr>
        <w:t xml:space="preserve">…………………… </w:t>
      </w:r>
      <w:r w:rsidRPr="00043A51">
        <w:rPr>
          <w:b/>
          <w:bCs/>
          <w:sz w:val="22"/>
          <w:szCs w:val="22"/>
        </w:rPr>
        <w:t xml:space="preserve"> </w:t>
      </w:r>
      <w:r w:rsidRPr="00043A51">
        <w:rPr>
          <w:b/>
          <w:sz w:val="22"/>
          <w:szCs w:val="22"/>
        </w:rPr>
        <w:t>zł</w:t>
      </w:r>
      <w:proofErr w:type="gramEnd"/>
    </w:p>
    <w:p w:rsidR="00043A51" w:rsidRPr="00043A51" w:rsidRDefault="00043A51" w:rsidP="00043A51">
      <w:pPr>
        <w:pStyle w:val="Default"/>
      </w:pPr>
      <w:r w:rsidRPr="00043A51">
        <w:rPr>
          <w:sz w:val="22"/>
          <w:szCs w:val="22"/>
        </w:rPr>
        <w:t xml:space="preserve">         /słownie: ……………………………………………………………………………… 00/100 zł/</w:t>
      </w:r>
    </w:p>
    <w:p w:rsidR="00043A51" w:rsidRPr="00043A51" w:rsidRDefault="00043A51" w:rsidP="00043A51">
      <w:pPr>
        <w:pStyle w:val="Tekstpodstawowy"/>
        <w:suppressAutoHyphens w:val="0"/>
        <w:ind w:left="425" w:hanging="425"/>
        <w:jc w:val="both"/>
        <w:rPr>
          <w:b/>
          <w:sz w:val="22"/>
          <w:szCs w:val="22"/>
        </w:rPr>
      </w:pPr>
      <w:r w:rsidRPr="00043A51">
        <w:rPr>
          <w:sz w:val="22"/>
          <w:szCs w:val="22"/>
        </w:rPr>
        <w:t>3.  Wynagrodzenie stanowiące wartość umowy, o którym mowa w ust. 2 jest płatne zgodnie</w:t>
      </w:r>
      <w:r w:rsidRPr="00043A51">
        <w:rPr>
          <w:b/>
          <w:sz w:val="22"/>
          <w:szCs w:val="22"/>
        </w:rPr>
        <w:t xml:space="preserve"> </w:t>
      </w:r>
      <w:r w:rsidRPr="00043A51">
        <w:rPr>
          <w:b/>
          <w:sz w:val="22"/>
          <w:szCs w:val="22"/>
        </w:rPr>
        <w:br/>
      </w:r>
      <w:r w:rsidRPr="00043A51">
        <w:rPr>
          <w:sz w:val="22"/>
          <w:szCs w:val="22"/>
        </w:rPr>
        <w:t>z § 4 umowy, po dostarczeniu przedmiotu zamówienia potwierdzonego przez pracownika Apteki Zamawiającego.</w:t>
      </w:r>
    </w:p>
    <w:p w:rsidR="00043A51" w:rsidRPr="00043A51" w:rsidRDefault="00043A51" w:rsidP="00043A51">
      <w:pPr>
        <w:pStyle w:val="Tekstpodstawowy"/>
        <w:suppressAutoHyphens w:val="0"/>
        <w:ind w:left="426" w:hanging="425"/>
        <w:jc w:val="both"/>
        <w:rPr>
          <w:sz w:val="22"/>
          <w:szCs w:val="22"/>
        </w:rPr>
      </w:pPr>
      <w:r w:rsidRPr="00043A51">
        <w:rPr>
          <w:sz w:val="22"/>
          <w:szCs w:val="22"/>
        </w:rPr>
        <w:t>4.   W okresie obowiązywania umowy Wykonawca może obniżyć cenę wynikającą z przetargu. Obniżenie ceny przez Wykonawcę nie wymaga aneksu, wymaga natomiast pisemnej zgody Zamawiającego.</w:t>
      </w:r>
    </w:p>
    <w:p w:rsidR="00043A51" w:rsidRPr="00043A51" w:rsidRDefault="00043A51" w:rsidP="00043A51">
      <w:pPr>
        <w:pStyle w:val="Akapitzlist"/>
        <w:spacing w:after="0" w:line="240" w:lineRule="auto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 xml:space="preserve">5.    Zamawiający zastrzega sobie możliwość zamówienia mniejszej ilości towaru objętego niniejszą umową, niż wynika to z zawartych wartości liczbowych określonych w Załączniku nr 1 do umowy, jeżeli jest to uzasadnione bieżącym zapotrzebowaniem. </w:t>
      </w:r>
      <w:r w:rsidRPr="00043A51">
        <w:rPr>
          <w:rFonts w:ascii="Times New Roman" w:hAnsi="Times New Roman" w:cs="Times New Roman"/>
          <w:color w:val="000000" w:themeColor="text1"/>
        </w:rPr>
        <w:t>Niezrealizowana wartość umowy nie może być większa niż 30% wartości umowy, o której mowa w § 1 ust. 2.</w:t>
      </w:r>
    </w:p>
    <w:p w:rsidR="00043A51" w:rsidRPr="00043A51" w:rsidRDefault="00043A51" w:rsidP="00043A51">
      <w:pPr>
        <w:pStyle w:val="Akapitzlist"/>
        <w:spacing w:after="0" w:line="240" w:lineRule="auto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 xml:space="preserve">6. Wartość brutto umowy obejmuje: wartość towaru, podatek VAT, cło, koszty transportu </w:t>
      </w:r>
      <w:r w:rsidRPr="00043A51">
        <w:rPr>
          <w:rFonts w:ascii="Times New Roman" w:hAnsi="Times New Roman" w:cs="Times New Roman"/>
        </w:rPr>
        <w:br/>
        <w:t>i ubezpieczenia do Zamawiającego.</w:t>
      </w:r>
    </w:p>
    <w:p w:rsidR="00043A51" w:rsidRPr="00043A51" w:rsidRDefault="00043A51" w:rsidP="00043A51">
      <w:pPr>
        <w:pStyle w:val="Akapitzlist"/>
        <w:spacing w:after="0" w:line="240" w:lineRule="auto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>7.   Ceny i nazwy na fakturze VAT muszą odpowiadać cenom i nazwom ujętym w załączniku do umowy.</w:t>
      </w:r>
    </w:p>
    <w:p w:rsidR="00043A51" w:rsidRPr="00043A51" w:rsidRDefault="00043A51" w:rsidP="00043A51">
      <w:pPr>
        <w:pStyle w:val="Akapitzlist"/>
        <w:spacing w:after="0" w:line="240" w:lineRule="auto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>8.    W okresie obowiązywania umowy, ceny dostarczanego Zamawiającemu asortymentu nie mogą ulec zmianie, z zastrzeżeniem ust. 4 i 9.</w:t>
      </w:r>
    </w:p>
    <w:p w:rsidR="00043A51" w:rsidRPr="00043A51" w:rsidRDefault="00043A51" w:rsidP="00043A51">
      <w:pPr>
        <w:pStyle w:val="Akapitzlist"/>
        <w:spacing w:after="0" w:line="240" w:lineRule="auto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>9.     Dopuszcza się możliwość zmiany cen w przypadku zmiany stawki podatku VAT.</w:t>
      </w:r>
    </w:p>
    <w:p w:rsidR="00043A51" w:rsidRPr="00043A51" w:rsidRDefault="00043A51" w:rsidP="00043A51">
      <w:pPr>
        <w:pStyle w:val="Akapitzlist"/>
        <w:spacing w:after="0" w:line="240" w:lineRule="auto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>10.  Zamawiający każdorazowo w zamówieniu podaje ilość sztuk zamawianego towaru.</w:t>
      </w:r>
    </w:p>
    <w:p w:rsidR="00043A51" w:rsidRPr="00043A51" w:rsidRDefault="00043A51" w:rsidP="00043A51">
      <w:pPr>
        <w:pStyle w:val="Akapitzlist"/>
        <w:spacing w:after="0" w:line="240" w:lineRule="auto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 xml:space="preserve">11. Wykonawcy nie przysługuje wobec Zamawiającego roszczenie odszkodowawcze z tytułu sprzedaży mniejszej ilości, niż określonej w załączniku do umowy. 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br/>
        <w:t xml:space="preserve">§ 2 </w:t>
      </w:r>
    </w:p>
    <w:p w:rsidR="00043A51" w:rsidRPr="00043A51" w:rsidRDefault="00043A51" w:rsidP="00043A51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 xml:space="preserve">Zamawiający leki zamawiał będzie pisemnie, faksem lub w formie e-mail, zgodnie </w:t>
      </w:r>
      <w:r w:rsidRPr="00043A51">
        <w:rPr>
          <w:rFonts w:ascii="Times New Roman" w:hAnsi="Times New Roman" w:cs="Times New Roman"/>
        </w:rPr>
        <w:br/>
        <w:t xml:space="preserve">z danymi Wykonawcy wskazanymi w komparycji umowy. </w:t>
      </w:r>
    </w:p>
    <w:p w:rsidR="00043A51" w:rsidRPr="00043A51" w:rsidRDefault="00043A51" w:rsidP="00043A51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>Wykonawca zobowiązuje się dostarczyć przedmiot umowy wraz z fakturą VAT do siedziby Zamawiającego (magazyn apteki COM Jarosław w godzinach</w:t>
      </w:r>
      <w:proofErr w:type="gramStart"/>
      <w:r w:rsidRPr="00043A51">
        <w:rPr>
          <w:rFonts w:ascii="Times New Roman" w:hAnsi="Times New Roman" w:cs="Times New Roman"/>
        </w:rPr>
        <w:t xml:space="preserve"> 7:25 – 12:00) na</w:t>
      </w:r>
      <w:proofErr w:type="gramEnd"/>
      <w:r w:rsidRPr="00043A51">
        <w:rPr>
          <w:rFonts w:ascii="Times New Roman" w:hAnsi="Times New Roman" w:cs="Times New Roman"/>
        </w:rPr>
        <w:t xml:space="preserve"> własny koszt </w:t>
      </w:r>
      <w:r w:rsidRPr="00043A51">
        <w:rPr>
          <w:rFonts w:ascii="Times New Roman" w:hAnsi="Times New Roman" w:cs="Times New Roman"/>
        </w:rPr>
        <w:br/>
      </w:r>
      <w:r w:rsidRPr="00043A51">
        <w:rPr>
          <w:rFonts w:ascii="Times New Roman" w:hAnsi="Times New Roman" w:cs="Times New Roman"/>
        </w:rPr>
        <w:lastRenderedPageBreak/>
        <w:t xml:space="preserve">i ryzyko w terminie 1 dnia od złożenia zamówienia. Jeżeli dostawa wypada w dniu wolnym od pracy lub poza godzinami pracy apteki szpitalnej dostawa nastąpi w pierwszym dniu roboczym po wyznaczonym terminie.  W szczególnych przypadkach („na ratunek”). Zamawiający dokona dostawy w terminie 8 godzin od złożenia zamówienia. </w:t>
      </w:r>
    </w:p>
    <w:p w:rsidR="00043A51" w:rsidRPr="00043A51" w:rsidRDefault="00043A51" w:rsidP="00043A51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 xml:space="preserve">Wykonawca zobowiązany jest do dostarczenia przedmiotu umowy własnym staraniem </w:t>
      </w:r>
      <w:r w:rsidRPr="00043A51">
        <w:rPr>
          <w:rFonts w:ascii="Times New Roman" w:hAnsi="Times New Roman" w:cs="Times New Roman"/>
        </w:rPr>
        <w:br/>
        <w:t xml:space="preserve">z zachowaniem rygorów sanitarnych zapewniających wymaganą, jakość przewożonego towaru oraz z zachowaniem warunków przechowywania zgodnie z zaleceniami producenta oraz zgodnie z warunkami określonymi w rozporządzeniu Ministra Zdrowia z dnia 13.03.2015 </w:t>
      </w:r>
      <w:proofErr w:type="gramStart"/>
      <w:r w:rsidRPr="00043A51">
        <w:rPr>
          <w:rFonts w:ascii="Times New Roman" w:hAnsi="Times New Roman" w:cs="Times New Roman"/>
        </w:rPr>
        <w:t>r</w:t>
      </w:r>
      <w:proofErr w:type="gramEnd"/>
      <w:r w:rsidRPr="00043A51">
        <w:rPr>
          <w:rFonts w:ascii="Times New Roman" w:hAnsi="Times New Roman" w:cs="Times New Roman"/>
        </w:rPr>
        <w:t xml:space="preserve">. w/s Procedur Dobrej Praktyki Dystrybucyjnej (Dz. U. 2015,  poz.381) [ewentualnie innym wydanym na podstawie tej samej delegacji ustawowej], w tym do dostarczania leków </w:t>
      </w:r>
      <w:proofErr w:type="spellStart"/>
      <w:r w:rsidRPr="00043A51">
        <w:rPr>
          <w:rFonts w:ascii="Times New Roman" w:hAnsi="Times New Roman" w:cs="Times New Roman"/>
        </w:rPr>
        <w:t>termolabilnych</w:t>
      </w:r>
      <w:proofErr w:type="spellEnd"/>
      <w:r w:rsidRPr="00043A51">
        <w:rPr>
          <w:rFonts w:ascii="Times New Roman" w:hAnsi="Times New Roman" w:cs="Times New Roman"/>
        </w:rPr>
        <w:t xml:space="preserve"> </w:t>
      </w:r>
      <w:r w:rsidRPr="00043A51">
        <w:rPr>
          <w:rFonts w:ascii="Times New Roman" w:hAnsi="Times New Roman" w:cs="Times New Roman"/>
        </w:rPr>
        <w:br/>
        <w:t xml:space="preserve">z hurtowni do apteki w warunkach ze wskaźnikiem temperatur lub przesłanie raportu </w:t>
      </w:r>
      <w:proofErr w:type="gramStart"/>
      <w:r w:rsidRPr="00043A51">
        <w:rPr>
          <w:rFonts w:ascii="Times New Roman" w:hAnsi="Times New Roman" w:cs="Times New Roman"/>
        </w:rPr>
        <w:t>rejestrów   temperatur</w:t>
      </w:r>
      <w:proofErr w:type="gramEnd"/>
      <w:r w:rsidRPr="00043A51">
        <w:rPr>
          <w:rFonts w:ascii="Times New Roman" w:hAnsi="Times New Roman" w:cs="Times New Roman"/>
        </w:rPr>
        <w:t xml:space="preserve"> umieszczonych w środkach transportu drogą elektroniczną na adres apteka@comjar.</w:t>
      </w:r>
      <w:proofErr w:type="gramStart"/>
      <w:r w:rsidRPr="00043A51">
        <w:rPr>
          <w:rFonts w:ascii="Times New Roman" w:hAnsi="Times New Roman" w:cs="Times New Roman"/>
        </w:rPr>
        <w:t>pl</w:t>
      </w:r>
      <w:proofErr w:type="gramEnd"/>
      <w:r w:rsidRPr="00043A51">
        <w:rPr>
          <w:rFonts w:ascii="Times New Roman" w:hAnsi="Times New Roman" w:cs="Times New Roman"/>
        </w:rPr>
        <w:t xml:space="preserve">. </w:t>
      </w:r>
    </w:p>
    <w:p w:rsidR="00043A51" w:rsidRPr="00043A51" w:rsidRDefault="00043A51" w:rsidP="00043A51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 xml:space="preserve"> W przypadku dostarczenia przedmiotu umowy Zamawiającemu przez podwykonawcę, Wykonawca odpowiada za działania, uchybienia i zaniedbania podwykonawcy jak za własne działania, uchybienia i zaniedbania z zakresie określonym w ust. 2 i 3.</w:t>
      </w:r>
    </w:p>
    <w:p w:rsidR="00043A51" w:rsidRPr="00043A51" w:rsidRDefault="00043A51" w:rsidP="00043A51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>Niedostarczenie faktury VAT wraz z towarem lub podzielenie dostawy spowoduje zwrot towaru na koszt Wykonawcy.</w:t>
      </w:r>
    </w:p>
    <w:p w:rsidR="00043A51" w:rsidRPr="00043A51" w:rsidRDefault="00043A51" w:rsidP="00043A51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>Wykonawca zobowiązuje się do bezwzględnego umieszczania na fakturze zakupu serii i dat ważności produktów leczniczych i dostarczania ich zgodnie z fakturą.</w:t>
      </w:r>
    </w:p>
    <w:p w:rsidR="00043A51" w:rsidRPr="00043A51" w:rsidRDefault="00043A51" w:rsidP="00043A51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043A51">
        <w:rPr>
          <w:rFonts w:ascii="Times New Roman" w:hAnsi="Times New Roman" w:cs="Times New Roman"/>
        </w:rPr>
        <w:t xml:space="preserve">Potwierdzone pisemnie wydanie Zamawiającemu przez Wykonawcę przedmiotu umowy nastąpi </w:t>
      </w:r>
      <w:r w:rsidRPr="00043A51">
        <w:rPr>
          <w:rFonts w:ascii="Times New Roman" w:hAnsi="Times New Roman" w:cs="Times New Roman"/>
        </w:rPr>
        <w:br/>
        <w:t>w siedzibie Zamawiającego, po uprzednim uzgodnieniu terminu dostawy z pracownikiem apteki.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3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1. Wszystkie dokumenty winny być wystawione przez Wykonawcę w języku polskim (instrukcja obsługi, faktura). W razie dostarczenia oryginalnych dokumentów producenta </w:t>
      </w:r>
      <w:proofErr w:type="gramStart"/>
      <w:r w:rsidRPr="00043A51">
        <w:rPr>
          <w:rFonts w:ascii="Times New Roman" w:hAnsi="Times New Roman"/>
        </w:rPr>
        <w:t>zagranicznego,  Wykonawca</w:t>
      </w:r>
      <w:proofErr w:type="gramEnd"/>
      <w:r w:rsidRPr="00043A51">
        <w:rPr>
          <w:rFonts w:ascii="Times New Roman" w:hAnsi="Times New Roman"/>
        </w:rPr>
        <w:t xml:space="preserve"> dostarczy ich tłumaczenia.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2. Dokumenty w języku innym niż polski, bez załączonego ich tłumaczenia, będą zwracane Wykonawcy albo tłumaczenie zostanie wykonane na zlecenie Zamawiającego. W takim przypadku Zamawiający obciąży kosztami tłumaczenia Wykonawcę.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3.Wykonawca będzie poinformowany o zwrocie dokumentów pisemnie (</w:t>
      </w:r>
      <w:proofErr w:type="spellStart"/>
      <w:r w:rsidRPr="00043A51">
        <w:rPr>
          <w:rFonts w:ascii="Times New Roman" w:hAnsi="Times New Roman"/>
        </w:rPr>
        <w:t>fax</w:t>
      </w:r>
      <w:proofErr w:type="spellEnd"/>
      <w:r w:rsidRPr="00043A51">
        <w:rPr>
          <w:rFonts w:ascii="Times New Roman" w:hAnsi="Times New Roman"/>
        </w:rPr>
        <w:t>).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4.Ceny na fakturze będą rozbite na poszczególne pozycje dostawy z wyszczególnionym podatkiem VAT.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4</w:t>
      </w:r>
    </w:p>
    <w:p w:rsidR="00043A51" w:rsidRPr="00043A51" w:rsidRDefault="00043A51" w:rsidP="00043A51">
      <w:pPr>
        <w:pStyle w:val="Tekstpodstawowy"/>
        <w:jc w:val="both"/>
        <w:rPr>
          <w:sz w:val="22"/>
          <w:szCs w:val="22"/>
        </w:rPr>
      </w:pPr>
      <w:r w:rsidRPr="00043A51">
        <w:rPr>
          <w:sz w:val="22"/>
          <w:szCs w:val="22"/>
        </w:rPr>
        <w:t xml:space="preserve">1. Płatność dokonywana będzie w PLN w terminie 60 dni od daty wystawienia faktury VAT </w:t>
      </w:r>
      <w:r w:rsidRPr="00043A51">
        <w:rPr>
          <w:sz w:val="22"/>
          <w:szCs w:val="22"/>
        </w:rPr>
        <w:br/>
        <w:t>i po zrealizowaniu zamówienia potwierdzonego przez pracownika Apteki Zamawiającego  na konto bankowe Wykonawcy. Adres na który mozna przesyłać faktury elektroniczne to sekretariat@comjar.pl Na wypadek zwłoki w zapłacie ceny zakupu ponad 120 dni licząc od terminu zapłaty, Wykonawca uprawniony będzie do powstrzymania się ze spełnieniem obowiązku kolejnych dostaw leków do dnia zapłaty całości zaległych należności.</w:t>
      </w:r>
    </w:p>
    <w:p w:rsidR="00043A51" w:rsidRPr="00043A51" w:rsidRDefault="00043A51" w:rsidP="00043A51">
      <w:pPr>
        <w:pStyle w:val="Tekstpodstawowy"/>
        <w:jc w:val="both"/>
        <w:rPr>
          <w:sz w:val="22"/>
          <w:szCs w:val="22"/>
        </w:rPr>
      </w:pPr>
      <w:r w:rsidRPr="00043A51">
        <w:rPr>
          <w:sz w:val="22"/>
          <w:szCs w:val="22"/>
        </w:rPr>
        <w:t xml:space="preserve">2. Obciążenie rachunku Zamawiającego jest równoznaczne z zachowaniem terminu płatności, </w:t>
      </w:r>
      <w:r w:rsidRPr="00043A51">
        <w:rPr>
          <w:sz w:val="22"/>
          <w:szCs w:val="22"/>
        </w:rPr>
        <w:br/>
        <w:t xml:space="preserve">o którym mowa w ustępie poprzednim. 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5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>1. Wykonawca zobowiązuje się do zapewnienia ciągłości dostawy w okresie trwania umowy.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2. W przypadku nie wykonania zamówienia Zamawiający może dokonać zakupu zamówionych towarów od innych podmiotów. W takim przypadku Wykonawca zobowiązany będzie do pokrycia Zamawiającemu kwoty, wynikającej z różnicy ceny faktycznie zapłaconej za towar w stosunku do </w:t>
      </w:r>
      <w:proofErr w:type="gramStart"/>
      <w:r w:rsidRPr="00043A51">
        <w:rPr>
          <w:rFonts w:ascii="Times New Roman" w:hAnsi="Times New Roman"/>
        </w:rPr>
        <w:t>ceny jaką</w:t>
      </w:r>
      <w:proofErr w:type="gramEnd"/>
      <w:r w:rsidRPr="00043A51">
        <w:rPr>
          <w:rFonts w:ascii="Times New Roman" w:hAnsi="Times New Roman"/>
        </w:rPr>
        <w:t xml:space="preserve"> miał płacić za towar Wykonawcy zgodnie z zawartą z nim umową. Opisana procedura nie ma zastosowania, gdy niewykonanie umowy przez Wykonawcę było zgodne z przepisami prawa, bądź postanowieniami umowy, w szczególności z § 4 ust. 1.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3. W razie zaprzestania lub przerwy w produkcji jakiegokolwiek leku w okresie obowiązywania umowy Wykonawca zobowiązuje się, w cenie przetargowej, do dostarczenia leków synonimowych/substytucyjnych, pod warunkiem, że są dostępne. 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6</w:t>
      </w:r>
    </w:p>
    <w:p w:rsidR="00043A51" w:rsidRPr="00043A51" w:rsidRDefault="00043A51" w:rsidP="00043A51">
      <w:pPr>
        <w:pStyle w:val="Tekstpodstawowy"/>
        <w:jc w:val="both"/>
        <w:rPr>
          <w:sz w:val="22"/>
          <w:szCs w:val="22"/>
        </w:rPr>
      </w:pPr>
      <w:r w:rsidRPr="00043A51">
        <w:rPr>
          <w:sz w:val="22"/>
          <w:szCs w:val="22"/>
        </w:rPr>
        <w:t>1.Wykonawca gwarantuje, że przedmiot umowy jest nowy, wolny od wad i o maksymalnym terminie ważności, nie krótszym niż 6 miesięcy.</w:t>
      </w:r>
      <w:r w:rsidRPr="00043A51">
        <w:rPr>
          <w:sz w:val="22"/>
        </w:rPr>
        <w:t xml:space="preserve"> Dostawy produktów z krótszym terminem ważności mogą być dopuszczone w wyjątkowych sytuacjach i każdorazowo zgodę na nie musi wyrazić upoważniony przedstawiciel Zamawiającego.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>2.Wykonawca gwarantuje trwałość przedmiotu umowy w okresie podanym na opakowaniu pod warunkiem właściwego, określonego na opakowaniu sposobu przechowywania przez Zamawiającego.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3.W przypadku dostarczenia towaru wadliwego lub wykazującego brak ilościowy Zamawiający sporządzi na tę okoliczność protokół i powiadomi Wykonawcę. Wykonawca zobowiązuje się w ciągu 3 dni roboczych dokonać wymiany towaru na pełnowartościowy lub kompletny, pod rygorem nie uiszczenia zapłaty za zamawianą partię towaru. W przypadku leków „na ratunek” termin wymiany lub skompletowania wynosi 3 dni.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7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>Wykonawca zobowiązuje się do oznakowania dostarczonego towaru co do:</w:t>
      </w:r>
    </w:p>
    <w:p w:rsidR="00043A51" w:rsidRPr="00043A51" w:rsidRDefault="00043A51" w:rsidP="00043A51">
      <w:pPr>
        <w:numPr>
          <w:ilvl w:val="0"/>
          <w:numId w:val="1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nazwy</w:t>
      </w:r>
      <w:proofErr w:type="gramEnd"/>
    </w:p>
    <w:p w:rsidR="00043A51" w:rsidRPr="00043A51" w:rsidRDefault="00043A51" w:rsidP="00043A51">
      <w:pPr>
        <w:numPr>
          <w:ilvl w:val="0"/>
          <w:numId w:val="1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wielkości</w:t>
      </w:r>
      <w:proofErr w:type="gramEnd"/>
      <w:r w:rsidRPr="00043A51">
        <w:rPr>
          <w:rFonts w:ascii="Times New Roman" w:hAnsi="Times New Roman"/>
        </w:rPr>
        <w:t xml:space="preserve"> (sposobu konfekcjonowania) towaru</w:t>
      </w:r>
    </w:p>
    <w:p w:rsidR="00043A51" w:rsidRPr="00043A51" w:rsidRDefault="00043A51" w:rsidP="00043A51">
      <w:pPr>
        <w:numPr>
          <w:ilvl w:val="0"/>
          <w:numId w:val="1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daty</w:t>
      </w:r>
      <w:proofErr w:type="gramEnd"/>
      <w:r w:rsidRPr="00043A51">
        <w:rPr>
          <w:rFonts w:ascii="Times New Roman" w:hAnsi="Times New Roman"/>
        </w:rPr>
        <w:t xml:space="preserve"> ważności</w:t>
      </w:r>
    </w:p>
    <w:p w:rsidR="00043A51" w:rsidRPr="00043A51" w:rsidRDefault="00043A51" w:rsidP="00043A51">
      <w:pPr>
        <w:numPr>
          <w:ilvl w:val="0"/>
          <w:numId w:val="1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sposobu</w:t>
      </w:r>
      <w:proofErr w:type="gramEnd"/>
      <w:r w:rsidRPr="00043A51">
        <w:rPr>
          <w:rFonts w:ascii="Times New Roman" w:hAnsi="Times New Roman"/>
        </w:rPr>
        <w:t xml:space="preserve"> przechowywania </w:t>
      </w:r>
    </w:p>
    <w:p w:rsidR="00043A51" w:rsidRPr="00043A51" w:rsidRDefault="00043A51" w:rsidP="00043A51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8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>1.Strony ustalają, że w razie niewykonania lub nienależytego wykonania umowy obowiązywać je  będzie odszkodowanie w formie kar umownych z następujących tytułów:</w:t>
      </w:r>
    </w:p>
    <w:p w:rsidR="00043A51" w:rsidRPr="00043A51" w:rsidRDefault="00043A51" w:rsidP="00043A51">
      <w:pPr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w razie zwłoki w dostawie towaru lub dostarczenia towaru niezgodnie z zamówieniem Wykonawca zapłaci Zamawiającemu karę umowną w wysokości</w:t>
      </w:r>
      <w:proofErr w:type="gramStart"/>
      <w:r w:rsidRPr="00043A51">
        <w:rPr>
          <w:rFonts w:ascii="Times New Roman" w:hAnsi="Times New Roman"/>
        </w:rPr>
        <w:t xml:space="preserve"> 0,1% wartości</w:t>
      </w:r>
      <w:proofErr w:type="gramEnd"/>
      <w:r w:rsidRPr="00043A51">
        <w:rPr>
          <w:rFonts w:ascii="Times New Roman" w:hAnsi="Times New Roman"/>
        </w:rPr>
        <w:t xml:space="preserve"> brutto opóźnionej /niezgodnej dostawy, za każdy dzień zwłoki, z tym że kara nie może przekroczyć 10% wartości brutto opóźnionej/ niezgodnej dostawy.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b)  w</w:t>
      </w:r>
      <w:proofErr w:type="gramEnd"/>
      <w:r w:rsidRPr="00043A51">
        <w:rPr>
          <w:rFonts w:ascii="Times New Roman" w:hAnsi="Times New Roman"/>
        </w:rPr>
        <w:t xml:space="preserve"> razie niedostarczenia przedmiotu umowy Wykonawca zapłaci Zamawiającemu karę umowną </w:t>
      </w:r>
      <w:r w:rsidRPr="00043A51">
        <w:rPr>
          <w:rFonts w:ascii="Times New Roman" w:hAnsi="Times New Roman"/>
        </w:rPr>
        <w:br/>
        <w:t>w wysokości 10 % wartości brutto niedostarczonego towaru.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2. Jeżeli szkoda doznana z przyczyn, o których mowa w ust. 1 będzie wyższa niż kara umowna, Zamawiający będzie uprawniony do dochodzenia odszkodowania przekraczającego karę umowną.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3. Na Wykonawcy ciąży odpowiedzialność z tytułu uszkodzenia lub utraty przedmiotu umowy aż do chwili potwierdzenia odbioru przez Zamawiającego.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4. W szczególnych przypadkach każda ze stron może odstąpić od naliczenia kar stronie przeciwnej </w:t>
      </w:r>
      <w:r w:rsidRPr="00043A51">
        <w:rPr>
          <w:rFonts w:ascii="Times New Roman" w:hAnsi="Times New Roman"/>
        </w:rPr>
        <w:br/>
        <w:t>w celu polubownego załatwienia sprawy.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5. Zamawiający zastrzega sobie możliwość potrącenia należnych mu kar umownych bezpośrednio </w:t>
      </w:r>
      <w:r w:rsidRPr="00043A51">
        <w:rPr>
          <w:rFonts w:ascii="Times New Roman" w:hAnsi="Times New Roman"/>
        </w:rPr>
        <w:br/>
        <w:t>z wynagrodzenia przysługującego Wykonawcy.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>6. Strony zastrzegają sobie prawo dochodzenia odszkodowania uzupełniającego do wysokości rzeczywistej poniesionej szkody.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 xml:space="preserve">7. Łączna maksymalna wysokość kar umownych nie może przekroczyć 20 % wartości określonej w </w:t>
      </w:r>
      <w:r w:rsidRPr="00043A51">
        <w:rPr>
          <w:sz w:val="22"/>
          <w:szCs w:val="22"/>
        </w:rPr>
        <w:br/>
        <w:t>§ 1 ust. 2 niniejszej umowy.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9</w:t>
      </w:r>
    </w:p>
    <w:p w:rsidR="00043A51" w:rsidRPr="00043A51" w:rsidRDefault="00043A51" w:rsidP="00043A51">
      <w:pPr>
        <w:pStyle w:val="Tekstpodstawowy"/>
        <w:jc w:val="both"/>
        <w:rPr>
          <w:sz w:val="22"/>
          <w:szCs w:val="22"/>
        </w:rPr>
      </w:pPr>
      <w:r w:rsidRPr="00043A51">
        <w:rPr>
          <w:sz w:val="22"/>
          <w:szCs w:val="22"/>
        </w:rPr>
        <w:t>1. Umowa została zawarta na czas okreslony od dnia ……………………. do dnia 21 marca 2023 r.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2. Oprócz przypadków określonych w Kodeksie cywilnym, Zamawiający może odstąpić od umowy </w:t>
      </w:r>
      <w:r w:rsidRPr="00043A51">
        <w:rPr>
          <w:rFonts w:ascii="Times New Roman" w:hAnsi="Times New Roman"/>
        </w:rPr>
        <w:br/>
        <w:t xml:space="preserve">w razie wystąpienia istotnej zmiany okoliczności powodującej, że wykonanie umowy nie leży </w:t>
      </w:r>
      <w:r w:rsidRPr="00043A51">
        <w:rPr>
          <w:rFonts w:ascii="Times New Roman" w:hAnsi="Times New Roman"/>
        </w:rPr>
        <w:br/>
        <w:t>w interesie publicznym. Odstąpienie od umowy w tym przypadku powinno nastąpić w terminie miesiąca od powzięcia wiadomości o powyższych okolicznościach.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3. Zamawiający uprawniony jest do odstąpienia od danego zamówienia lub jego części w </w:t>
      </w:r>
      <w:proofErr w:type="gramStart"/>
      <w:r w:rsidRPr="00043A51">
        <w:rPr>
          <w:rFonts w:ascii="Times New Roman" w:hAnsi="Times New Roman"/>
        </w:rPr>
        <w:t>przypadku gdy</w:t>
      </w:r>
      <w:proofErr w:type="gramEnd"/>
      <w:r w:rsidRPr="00043A51">
        <w:rPr>
          <w:rFonts w:ascii="Times New Roman" w:hAnsi="Times New Roman"/>
        </w:rPr>
        <w:t xml:space="preserve"> zamówione leki okażą się zbędne dla celu w jaki zostały zamówione lub zamówione zostaną omyłkowo. Prawo to Zamawiający wykonywać będzie przez złożenie Wykonawcy oświadczenia w jednej z form określonych w par.2 ust. </w:t>
      </w:r>
      <w:r w:rsidRPr="00043A51">
        <w:rPr>
          <w:rFonts w:ascii="Times New Roman" w:hAnsi="Times New Roman"/>
          <w:color w:val="1F497D"/>
        </w:rPr>
        <w:t>1</w:t>
      </w:r>
      <w:r w:rsidRPr="00043A51">
        <w:rPr>
          <w:rFonts w:ascii="Times New Roman" w:hAnsi="Times New Roman"/>
        </w:rPr>
        <w:t xml:space="preserve"> w terminie 7 dni od dnia danej dostawy leków. Wzajemny zwrot świadczeń nastąpi w terminie 3 dni roboczych od dnia odstąpienia od danego zamówienia lub jego części. Zwrotowi leku będzie towarzyszyło poświadczenie osoby uprawnionej o przechowywaniu leków w aptece szpitalnej we właściwych warunkach temperaturowych.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10</w:t>
      </w:r>
    </w:p>
    <w:p w:rsidR="00043A51" w:rsidRPr="00043A51" w:rsidRDefault="00043A51" w:rsidP="00043A51">
      <w:pPr>
        <w:pStyle w:val="Tekstpodstawowy"/>
        <w:jc w:val="both"/>
        <w:rPr>
          <w:sz w:val="22"/>
          <w:szCs w:val="22"/>
        </w:rPr>
      </w:pPr>
      <w:r w:rsidRPr="00043A51">
        <w:rPr>
          <w:sz w:val="22"/>
          <w:szCs w:val="22"/>
        </w:rPr>
        <w:t xml:space="preserve">W kwestiach nieuregulowanych niniejszą umową zastosowanie mają przepisy prawa polskiego. 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11</w:t>
      </w:r>
    </w:p>
    <w:p w:rsidR="00043A51" w:rsidRPr="00043A51" w:rsidRDefault="00043A51" w:rsidP="00043A51">
      <w:pPr>
        <w:pStyle w:val="Tekstpodstawowy"/>
        <w:jc w:val="both"/>
        <w:rPr>
          <w:sz w:val="22"/>
          <w:szCs w:val="22"/>
        </w:rPr>
      </w:pPr>
      <w:r w:rsidRPr="00043A51">
        <w:rPr>
          <w:sz w:val="22"/>
          <w:szCs w:val="22"/>
        </w:rPr>
        <w:t>Ewentualne spory rozstrzygane będą przez sąd właściwy dla siedziby Zamawiającego.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12</w:t>
      </w:r>
    </w:p>
    <w:p w:rsidR="00043A51" w:rsidRPr="00043A51" w:rsidRDefault="00043A51" w:rsidP="00043A51">
      <w:pPr>
        <w:pStyle w:val="Tekstpodstawowy"/>
        <w:jc w:val="both"/>
        <w:rPr>
          <w:sz w:val="22"/>
          <w:szCs w:val="22"/>
        </w:rPr>
      </w:pPr>
      <w:r w:rsidRPr="00043A51">
        <w:rPr>
          <w:sz w:val="22"/>
          <w:szCs w:val="22"/>
        </w:rPr>
        <w:t>Wszelkie zmiany niniejszej umowy wymagają</w:t>
      </w:r>
      <w:r w:rsidRPr="00043A51">
        <w:rPr>
          <w:i/>
          <w:sz w:val="22"/>
          <w:szCs w:val="22"/>
        </w:rPr>
        <w:t xml:space="preserve"> </w:t>
      </w:r>
      <w:r w:rsidRPr="00043A51">
        <w:rPr>
          <w:sz w:val="22"/>
          <w:szCs w:val="22"/>
        </w:rPr>
        <w:t xml:space="preserve">formy pisemnej pod rygorem nieważności, </w:t>
      </w:r>
      <w:r w:rsidRPr="00043A51">
        <w:rPr>
          <w:sz w:val="22"/>
          <w:szCs w:val="22"/>
        </w:rPr>
        <w:br/>
        <w:t>z zastrzeżeniem § 1 ust. 4.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13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1. Strony dopuszczają zmiany umowy w zakresie: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-        numeru</w:t>
      </w:r>
      <w:proofErr w:type="gramEnd"/>
      <w:r w:rsidRPr="00043A51">
        <w:rPr>
          <w:rFonts w:ascii="Times New Roman" w:hAnsi="Times New Roman"/>
        </w:rPr>
        <w:t xml:space="preserve"> katalogowego produktu,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-        nazwy</w:t>
      </w:r>
      <w:proofErr w:type="gramEnd"/>
      <w:r w:rsidRPr="00043A51">
        <w:rPr>
          <w:rFonts w:ascii="Times New Roman" w:hAnsi="Times New Roman"/>
        </w:rPr>
        <w:t xml:space="preserve"> produktu przy zachowaniu jego parametrów,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-        przedmiotowym</w:t>
      </w:r>
      <w:proofErr w:type="gramEnd"/>
      <w:r w:rsidRPr="00043A51">
        <w:rPr>
          <w:rFonts w:ascii="Times New Roman" w:hAnsi="Times New Roman"/>
        </w:rPr>
        <w:t xml:space="preserve"> / produkt zamienny,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-        sposobu</w:t>
      </w:r>
      <w:proofErr w:type="gramEnd"/>
      <w:r w:rsidRPr="00043A51">
        <w:rPr>
          <w:rFonts w:ascii="Times New Roman" w:hAnsi="Times New Roman"/>
        </w:rPr>
        <w:t xml:space="preserve"> konfekcjonowania,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-        liczby</w:t>
      </w:r>
      <w:proofErr w:type="gramEnd"/>
      <w:r w:rsidRPr="00043A51">
        <w:rPr>
          <w:rFonts w:ascii="Times New Roman" w:hAnsi="Times New Roman"/>
        </w:rPr>
        <w:t xml:space="preserve"> opakowań,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w </w:t>
      </w:r>
      <w:proofErr w:type="gramStart"/>
      <w:r w:rsidRPr="00043A51">
        <w:rPr>
          <w:rFonts w:ascii="Times New Roman" w:hAnsi="Times New Roman"/>
        </w:rPr>
        <w:t>sytuacji gdy</w:t>
      </w:r>
      <w:proofErr w:type="gramEnd"/>
      <w:r w:rsidRPr="00043A51">
        <w:rPr>
          <w:rFonts w:ascii="Times New Roman" w:hAnsi="Times New Roman"/>
        </w:rPr>
        <w:t xml:space="preserve">: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-        wprowadzony</w:t>
      </w:r>
      <w:proofErr w:type="gramEnd"/>
      <w:r w:rsidRPr="00043A51">
        <w:rPr>
          <w:rFonts w:ascii="Times New Roman" w:hAnsi="Times New Roman"/>
        </w:rPr>
        <w:t xml:space="preserve"> zostanie do sprzedaży przez wykonawcę produkt zmodyfikowany /  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          </w:t>
      </w:r>
      <w:proofErr w:type="gramStart"/>
      <w:r w:rsidRPr="00043A51">
        <w:rPr>
          <w:rFonts w:ascii="Times New Roman" w:hAnsi="Times New Roman"/>
        </w:rPr>
        <w:t>udoskonalony</w:t>
      </w:r>
      <w:proofErr w:type="gramEnd"/>
      <w:r w:rsidRPr="00043A51">
        <w:rPr>
          <w:rFonts w:ascii="Times New Roman" w:hAnsi="Times New Roman"/>
        </w:rPr>
        <w:t xml:space="preserve">,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-        wystąpi</w:t>
      </w:r>
      <w:proofErr w:type="gramEnd"/>
      <w:r w:rsidRPr="00043A51">
        <w:rPr>
          <w:rFonts w:ascii="Times New Roman" w:hAnsi="Times New Roman"/>
        </w:rPr>
        <w:t xml:space="preserve"> przejściowy brak produktu z przyczyn leżących po stronie producenta przy  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          </w:t>
      </w:r>
      <w:proofErr w:type="gramStart"/>
      <w:r w:rsidRPr="00043A51">
        <w:rPr>
          <w:rFonts w:ascii="Times New Roman" w:hAnsi="Times New Roman"/>
        </w:rPr>
        <w:t>jednoczesnym</w:t>
      </w:r>
      <w:proofErr w:type="gramEnd"/>
      <w:r w:rsidRPr="00043A51">
        <w:rPr>
          <w:rFonts w:ascii="Times New Roman" w:hAnsi="Times New Roman"/>
        </w:rPr>
        <w:t xml:space="preserve"> dostarczeniu produktu zamiennego o parametrach nie gorszych od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          </w:t>
      </w:r>
      <w:proofErr w:type="gramStart"/>
      <w:r w:rsidRPr="00043A51">
        <w:rPr>
          <w:rFonts w:ascii="Times New Roman" w:hAnsi="Times New Roman"/>
        </w:rPr>
        <w:t>produktu</w:t>
      </w:r>
      <w:proofErr w:type="gramEnd"/>
      <w:r w:rsidRPr="00043A51">
        <w:rPr>
          <w:rFonts w:ascii="Times New Roman" w:hAnsi="Times New Roman"/>
        </w:rPr>
        <w:t xml:space="preserve"> objętego umową,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t>-        nastąpi</w:t>
      </w:r>
      <w:proofErr w:type="gramEnd"/>
      <w:r w:rsidRPr="00043A51">
        <w:rPr>
          <w:rFonts w:ascii="Times New Roman" w:hAnsi="Times New Roman"/>
        </w:rPr>
        <w:t xml:space="preserve"> zmiana organizacji pracy apteki szpitalnej Zamawiającego. 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</w:rPr>
        <w:t>Powyższe zmiany nie mogą skutkować wzrostem ceny jednostkowej, wartości umowy i nie mogą być niekorzystne dla Zamawiającego.</w:t>
      </w:r>
    </w:p>
    <w:p w:rsidR="00043A51" w:rsidRPr="00043A51" w:rsidRDefault="00043A51" w:rsidP="00043A51">
      <w:p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043A51">
        <w:rPr>
          <w:rFonts w:ascii="Times New Roman" w:hAnsi="Times New Roman"/>
          <w:i/>
          <w:iCs/>
        </w:rPr>
        <w:t>2.</w:t>
      </w:r>
      <w:r w:rsidRPr="00043A51">
        <w:rPr>
          <w:rFonts w:ascii="Times New Roman" w:hAnsi="Times New Roman"/>
          <w:i/>
          <w:iCs/>
          <w:color w:val="0000FF"/>
        </w:rPr>
        <w:t xml:space="preserve"> </w:t>
      </w:r>
      <w:r w:rsidRPr="00043A51">
        <w:rPr>
          <w:rFonts w:ascii="Times New Roman" w:hAnsi="Times New Roman"/>
          <w:iCs/>
        </w:rPr>
        <w:t>Jeżeli w okresie realizacji niniejszej umowy okaże się, że z przyczyn niezależnych od Zamawiającego zapotrzebowanie na daną pozycję asortymentową leku będzie mniejsze od ilości wskazanych w pakiecie, którego dotyczy niniejsza umowa, Zamawiający zastrzega sobie prawo do dokonywania przesunięć ilościowych pomiędzy poszczególnymi pozycjami asortymentowymi w ramach pakietu będących przedmiotem umowy.</w:t>
      </w:r>
      <w:r w:rsidRPr="00043A51">
        <w:rPr>
          <w:rFonts w:ascii="Times New Roman" w:hAnsi="Times New Roman"/>
        </w:rPr>
        <w:t xml:space="preserve"> Zmiana taka wymaga zgody Wykonawcy wyrażonej w formie dokumentowej.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  <w:iCs/>
        </w:rPr>
      </w:pPr>
      <w:r w:rsidRPr="00043A51">
        <w:rPr>
          <w:rFonts w:ascii="Times New Roman" w:hAnsi="Times New Roman"/>
          <w:iCs/>
        </w:rPr>
        <w:t>3. Przesunięcie ilościowe będzie polegało na zmniejszeniu ilości zamawianych leków w pozycji asortymentowej, która nie jest zamawiana i jednoczesnym zwiększeniu innej pozycji asortymentowej należącej do tego pakietu, z zastrzeżeniem, że na skutek tej zmiany nie dojdzie do zwiększenia ogólnej wartości zamówienia.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  <w:iCs/>
        </w:rPr>
      </w:pPr>
      <w:r w:rsidRPr="00043A51">
        <w:rPr>
          <w:rFonts w:ascii="Times New Roman" w:hAnsi="Times New Roman"/>
          <w:iCs/>
        </w:rPr>
        <w:t xml:space="preserve">4. Niedopuszczalne są inne istotne zmiany postanowień niniejszej umowy oraz wprowadzenie do niej nowych postanowień niekorzystnych dla Zamawiającego, jeżeli przy ich uwzględnieniu należałoby zmienić treść oferty, na </w:t>
      </w:r>
      <w:proofErr w:type="gramStart"/>
      <w:r w:rsidRPr="00043A51">
        <w:rPr>
          <w:rFonts w:ascii="Times New Roman" w:hAnsi="Times New Roman"/>
          <w:iCs/>
        </w:rPr>
        <w:t>podstawie której</w:t>
      </w:r>
      <w:proofErr w:type="gramEnd"/>
      <w:r w:rsidRPr="00043A51">
        <w:rPr>
          <w:rFonts w:ascii="Times New Roman" w:hAnsi="Times New Roman"/>
          <w:iCs/>
        </w:rPr>
        <w:t xml:space="preserve"> dokonano wyboru wykonawcy chyba, że konieczność wprowadzenia takich zmian wynika z okoliczności, których nie można było przewidzieć w chwili zawarcia umowy.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14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>Wykonawca nie może zbywać wierzytelności wynikających z niniejszej umowy.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15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>1. Wykonawca nie ponosi odpowiedzialności za opóźnienia lub nie dojście do skutku dostawy, jeśli jest to wywołane „siłą wyższą”.</w:t>
      </w:r>
    </w:p>
    <w:p w:rsidR="00043A51" w:rsidRPr="00043A51" w:rsidRDefault="00043A51" w:rsidP="00043A51">
      <w:pPr>
        <w:spacing w:after="0" w:line="240" w:lineRule="auto"/>
        <w:jc w:val="both"/>
        <w:rPr>
          <w:rFonts w:ascii="Times New Roman" w:hAnsi="Times New Roman"/>
          <w:iCs/>
        </w:rPr>
      </w:pPr>
      <w:r w:rsidRPr="00043A51">
        <w:rPr>
          <w:rFonts w:ascii="Times New Roman" w:hAnsi="Times New Roman"/>
        </w:rPr>
        <w:t xml:space="preserve">2. Strony zobowiązują się, że ani Strony ani ich pracownicy lub przedstawiciele (i) nie będą oferować, dokonywać, obiecywać, autoryzować ani akceptować jakichkolwiek płatności lub przekazywać żadnych korzyści majątkowych, w tym między innymi łapówek, bezpośrednio lub pośrednio, urzędnikom państwowym, organom regulacyjnym ani nikomu innemu w celu wpływania, wywoływania bądź nagradzania działania, zaniechania lub wydania decyzji w celu zagwarantowania nieuzasadnionej korzyści lub uzyskania bądź zachowania źródła przychodów (ii) będą stosować się do wszelkich </w:t>
      </w:r>
      <w:proofErr w:type="gramStart"/>
      <w:r w:rsidRPr="00043A51">
        <w:rPr>
          <w:rFonts w:ascii="Times New Roman" w:hAnsi="Times New Roman"/>
        </w:rPr>
        <w:t>praw</w:t>
      </w:r>
      <w:proofErr w:type="gramEnd"/>
      <w:r w:rsidRPr="00043A51">
        <w:rPr>
          <w:rFonts w:ascii="Times New Roman" w:hAnsi="Times New Roman"/>
        </w:rPr>
        <w:t xml:space="preserve"> antykorupcyjnych i innych pokrewnych regulacji. Strony oraz ich pracownicy lub przedstawiciele nie będą dokonywać płatności ani ofiarować upominków osobom trzecim, w związku z wykonywaniem Umowy. Każda ze Stron jest zobowiązana do niezwłocznego powiadomienia drugiej Strony o naruszeniu postanowień niniejszego ustępu.</w:t>
      </w:r>
    </w:p>
    <w:p w:rsidR="00043A51" w:rsidRPr="00043A51" w:rsidRDefault="00043A51" w:rsidP="00043A51">
      <w:pPr>
        <w:spacing w:after="0" w:line="240" w:lineRule="auto"/>
        <w:rPr>
          <w:rFonts w:ascii="Times New Roman" w:hAnsi="Times New Roman"/>
        </w:rPr>
      </w:pPr>
      <w:r w:rsidRPr="00043A51">
        <w:rPr>
          <w:rFonts w:ascii="Times New Roman" w:hAnsi="Times New Roman"/>
        </w:rPr>
        <w:t xml:space="preserve">3. Za realizację umowy po stronie Zamawiającego odpowiedzialna jest pani Lucyna Ratajczak. 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</w:rPr>
      </w:pPr>
      <w:r w:rsidRPr="00043A51">
        <w:rPr>
          <w:rFonts w:ascii="Times New Roman" w:hAnsi="Times New Roman"/>
        </w:rPr>
        <w:t>§ 16</w:t>
      </w:r>
    </w:p>
    <w:p w:rsidR="00043A51" w:rsidRPr="00043A51" w:rsidRDefault="00043A51" w:rsidP="00043A51">
      <w:pPr>
        <w:pStyle w:val="Tekstpodstawowy"/>
        <w:rPr>
          <w:sz w:val="22"/>
          <w:szCs w:val="22"/>
        </w:rPr>
      </w:pPr>
      <w:r w:rsidRPr="00043A51">
        <w:rPr>
          <w:sz w:val="22"/>
          <w:szCs w:val="22"/>
        </w:rPr>
        <w:t>Umowę sporządzono w dwóch jednobrzmiących egzemplarzach, po jednym dla każdej ze stron.</w:t>
      </w:r>
    </w:p>
    <w:p w:rsidR="00043A51" w:rsidRPr="00043A51" w:rsidRDefault="00043A51" w:rsidP="00043A51">
      <w:pPr>
        <w:spacing w:after="0" w:line="240" w:lineRule="auto"/>
        <w:rPr>
          <w:rFonts w:ascii="Times New Roman" w:hAnsi="Times New Roman"/>
        </w:rPr>
      </w:pPr>
      <w:proofErr w:type="gramStart"/>
      <w:r w:rsidRPr="00043A51">
        <w:rPr>
          <w:rFonts w:ascii="Times New Roman" w:hAnsi="Times New Roman"/>
        </w:rPr>
        <w:lastRenderedPageBreak/>
        <w:t xml:space="preserve">ZAMAWIAJĄCY:                                                 </w:t>
      </w:r>
      <w:proofErr w:type="gramEnd"/>
      <w:r w:rsidRPr="00043A51">
        <w:rPr>
          <w:rFonts w:ascii="Times New Roman" w:hAnsi="Times New Roman"/>
        </w:rPr>
        <w:t xml:space="preserve">                                                     WYKONAWCA:</w:t>
      </w:r>
    </w:p>
    <w:p w:rsidR="00043A51" w:rsidRPr="00043A51" w:rsidRDefault="00043A51" w:rsidP="00043A51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sectPr w:rsidR="00043A51" w:rsidRPr="00043A51" w:rsidSect="00BE4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-152"/>
        </w:tabs>
        <w:ind w:left="928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05AE0784"/>
    <w:multiLevelType w:val="hybridMultilevel"/>
    <w:tmpl w:val="59603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967E89"/>
    <w:multiLevelType w:val="hybridMultilevel"/>
    <w:tmpl w:val="9258C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102FB"/>
    <w:multiLevelType w:val="hybridMultilevel"/>
    <w:tmpl w:val="DB06F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5E865A6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E366D7"/>
    <w:multiLevelType w:val="hybridMultilevel"/>
    <w:tmpl w:val="4AC4A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77822"/>
    <w:multiLevelType w:val="hybridMultilevel"/>
    <w:tmpl w:val="1C3EBB5A"/>
    <w:lvl w:ilvl="0" w:tplc="E36E80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AC1B4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71E7A14"/>
    <w:multiLevelType w:val="hybridMultilevel"/>
    <w:tmpl w:val="25F48E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AB5524"/>
    <w:multiLevelType w:val="hybridMultilevel"/>
    <w:tmpl w:val="73B20864"/>
    <w:lvl w:ilvl="0" w:tplc="1CB2185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88BE8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A6AB3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2C1A6F14">
      <w:start w:val="6"/>
      <w:numFmt w:val="upperLetter"/>
      <w:lvlText w:val="%4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4" w:tplc="DCD4369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EB01842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AF4741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A0529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DC2332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A25505"/>
    <w:rsid w:val="00043A51"/>
    <w:rsid w:val="001E1274"/>
    <w:rsid w:val="0038593F"/>
    <w:rsid w:val="003A37F1"/>
    <w:rsid w:val="003F5AB8"/>
    <w:rsid w:val="00786C2B"/>
    <w:rsid w:val="008F67C1"/>
    <w:rsid w:val="00A25505"/>
    <w:rsid w:val="00BE4C07"/>
    <w:rsid w:val="00C05875"/>
    <w:rsid w:val="00CA5973"/>
    <w:rsid w:val="00CF42DD"/>
    <w:rsid w:val="00DE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50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A25505"/>
    <w:rPr>
      <w:color w:val="0000FF"/>
      <w:u w:val="single"/>
    </w:rPr>
  </w:style>
  <w:style w:type="paragraph" w:customStyle="1" w:styleId="Standard">
    <w:name w:val="Standard"/>
    <w:rsid w:val="00A2550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aliases w:val="CW_Lista,normalny tekst,L1,Numerowanie,List Paragraph,Akapit z listą5"/>
    <w:basedOn w:val="Normalny"/>
    <w:link w:val="AkapitzlistZnak"/>
    <w:uiPriority w:val="34"/>
    <w:qFormat/>
    <w:rsid w:val="00A25505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customStyle="1" w:styleId="Default">
    <w:name w:val="Default"/>
    <w:link w:val="DefaultZnak"/>
    <w:rsid w:val="00A25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25505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2550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DefaultZnak">
    <w:name w:val="Default Znak"/>
    <w:link w:val="Default"/>
    <w:rsid w:val="00A25505"/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25505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A25505"/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43A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3A51"/>
    <w:rPr>
      <w:rFonts w:ascii="Calibri" w:eastAsia="Calibri" w:hAnsi="Calibri" w:cs="Times New Roman"/>
      <w:lang w:eastAsia="zh-CN"/>
    </w:rPr>
  </w:style>
  <w:style w:type="character" w:customStyle="1" w:styleId="AkapitzlistZnak">
    <w:name w:val="Akapit z listą Znak"/>
    <w:aliases w:val="CW_Lista Znak,normalny tekst Znak,L1 Znak,Numerowanie Znak,List Paragraph Znak,Akapit z listą5 Znak"/>
    <w:link w:val="Akapitzlist"/>
    <w:uiPriority w:val="34"/>
    <w:rsid w:val="00043A5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93F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5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2947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2022-07-25T07:07:00Z</cp:lastPrinted>
  <dcterms:created xsi:type="dcterms:W3CDTF">2022-07-25T05:18:00Z</dcterms:created>
  <dcterms:modified xsi:type="dcterms:W3CDTF">2022-07-25T07:16:00Z</dcterms:modified>
</cp:coreProperties>
</file>